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D6" w:rsidRPr="003C4E77" w:rsidRDefault="002E32D6" w:rsidP="00A30A7F">
      <w:pPr>
        <w:jc w:val="left"/>
        <w:rPr>
          <w:szCs w:val="24"/>
        </w:rPr>
      </w:pPr>
      <w:r w:rsidRPr="003C4E77">
        <w:rPr>
          <w:szCs w:val="24"/>
        </w:rPr>
        <w:t>A levegő ipari feldolgozása</w:t>
      </w:r>
    </w:p>
    <w:p w:rsidR="002E32D6" w:rsidRPr="00A30A7F" w:rsidRDefault="002E32D6" w:rsidP="00A30A7F">
      <w:pPr>
        <w:pStyle w:val="Cmsor1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  <w:r w:rsidRPr="00A30A7F">
        <w:rPr>
          <w:b w:val="0"/>
          <w:sz w:val="24"/>
          <w:szCs w:val="24"/>
        </w:rPr>
        <w:t>Levegő összetétele</w:t>
      </w:r>
    </w:p>
    <w:p w:rsidR="002E32D6" w:rsidRPr="002E32D6" w:rsidRDefault="002E32D6" w:rsidP="00A30A7F">
      <w:pPr>
        <w:pStyle w:val="NormlWeb"/>
        <w:spacing w:before="0" w:beforeAutospacing="0" w:after="0" w:afterAutospacing="0"/>
      </w:pPr>
      <w:r w:rsidRPr="002E32D6">
        <w:t>A levegő a Földet körülvevő gázok elegye.</w:t>
      </w:r>
    </w:p>
    <w:p w:rsidR="002E32D6" w:rsidRPr="00A3269C" w:rsidRDefault="002E32D6" w:rsidP="00A3269C">
      <w:pPr>
        <w:pStyle w:val="NormlWeb"/>
        <w:spacing w:before="0" w:beforeAutospacing="0" w:after="0" w:afterAutospacing="0"/>
      </w:pPr>
      <w:r w:rsidRPr="00A3269C">
        <w:t>A légköri levegő felszínközeli összetétele:</w:t>
      </w:r>
    </w:p>
    <w:p w:rsidR="002E32D6" w:rsidRPr="00A3269C" w:rsidRDefault="002E32D6" w:rsidP="00A3269C">
      <w:pPr>
        <w:rPr>
          <w:szCs w:val="24"/>
        </w:rPr>
      </w:pPr>
      <w:proofErr w:type="gramStart"/>
      <w:r w:rsidRPr="00A3269C">
        <w:rPr>
          <w:szCs w:val="24"/>
        </w:rPr>
        <w:t>Nitrogén N</w:t>
      </w:r>
      <w:r w:rsidRPr="00A3269C">
        <w:rPr>
          <w:szCs w:val="24"/>
          <w:vertAlign w:val="subscript"/>
        </w:rPr>
        <w:t>2</w:t>
      </w:r>
      <w:r w:rsidRPr="00A3269C">
        <w:rPr>
          <w:szCs w:val="24"/>
        </w:rPr>
        <w:t xml:space="preserve"> 78.084 térfogat %, Oxigén O</w:t>
      </w:r>
      <w:r w:rsidRPr="00A3269C">
        <w:rPr>
          <w:szCs w:val="24"/>
          <w:vertAlign w:val="subscript"/>
        </w:rPr>
        <w:t>2</w:t>
      </w:r>
      <w:r w:rsidRPr="00A3269C">
        <w:rPr>
          <w:szCs w:val="24"/>
        </w:rPr>
        <w:t xml:space="preserve"> 20.947 térfogat %, Argon Ar 0.934 térfogat %, Neon Ne 18.18 ppm, Hélium He 5.24 ppm, Kripton Kr 1.14 ppm, Xenon Xe 0.08 ppmSzén-dioxid CO</w:t>
      </w:r>
      <w:r w:rsidRPr="00A3269C">
        <w:rPr>
          <w:szCs w:val="24"/>
          <w:vertAlign w:val="subscript"/>
        </w:rPr>
        <w:t>2</w:t>
      </w:r>
      <w:r w:rsidRPr="00A3269C">
        <w:rPr>
          <w:szCs w:val="24"/>
        </w:rPr>
        <w:t xml:space="preserve"> 0.0354 ppm, Metán CH</w:t>
      </w:r>
      <w:r w:rsidRPr="00A3269C">
        <w:rPr>
          <w:szCs w:val="24"/>
          <w:vertAlign w:val="subscript"/>
        </w:rPr>
        <w:t>4</w:t>
      </w:r>
      <w:r w:rsidRPr="00A3269C">
        <w:rPr>
          <w:szCs w:val="24"/>
        </w:rPr>
        <w:t xml:space="preserve"> 1.7 ppm, Hidrogén H</w:t>
      </w:r>
      <w:r w:rsidRPr="00A3269C">
        <w:rPr>
          <w:szCs w:val="24"/>
          <w:vertAlign w:val="subscript"/>
        </w:rPr>
        <w:t>2</w:t>
      </w:r>
      <w:r w:rsidRPr="00A3269C">
        <w:rPr>
          <w:szCs w:val="24"/>
        </w:rPr>
        <w:t xml:space="preserve"> 0.5 ppm, Dinitrogén</w:t>
      </w:r>
      <w:r w:rsidR="008B2B31" w:rsidRPr="00A3269C">
        <w:rPr>
          <w:szCs w:val="24"/>
        </w:rPr>
        <w:t>-</w:t>
      </w:r>
      <w:r w:rsidRPr="00A3269C">
        <w:rPr>
          <w:szCs w:val="24"/>
        </w:rPr>
        <w:t>oxid N</w:t>
      </w:r>
      <w:r w:rsidRPr="00A3269C">
        <w:rPr>
          <w:szCs w:val="24"/>
          <w:vertAlign w:val="subscript"/>
        </w:rPr>
        <w:t>2</w:t>
      </w:r>
      <w:r w:rsidRPr="00A3269C">
        <w:rPr>
          <w:szCs w:val="24"/>
        </w:rPr>
        <w:t>O 0.31 ppm, Ózon O</w:t>
      </w:r>
      <w:r w:rsidRPr="00A3269C">
        <w:rPr>
          <w:szCs w:val="24"/>
          <w:vertAlign w:val="subscript"/>
        </w:rPr>
        <w:t>3</w:t>
      </w:r>
      <w:r w:rsidRPr="00A3269C">
        <w:rPr>
          <w:szCs w:val="24"/>
        </w:rPr>
        <w:t xml:space="preserve"> 0.04 ppm, Vízgőz, </w:t>
      </w:r>
      <w:r w:rsidR="00D7049D" w:rsidRPr="00A3269C">
        <w:rPr>
          <w:szCs w:val="24"/>
        </w:rPr>
        <w:t>S</w:t>
      </w:r>
      <w:r w:rsidRPr="00A3269C">
        <w:rPr>
          <w:szCs w:val="24"/>
        </w:rPr>
        <w:t>zilárd anyagok</w:t>
      </w:r>
      <w:r w:rsidR="00D7049D" w:rsidRPr="00A3269C">
        <w:rPr>
          <w:szCs w:val="24"/>
        </w:rPr>
        <w:t>.</w:t>
      </w:r>
      <w:proofErr w:type="gramEnd"/>
    </w:p>
    <w:p w:rsidR="002E32D6" w:rsidRPr="00A3269C" w:rsidRDefault="002E32D6" w:rsidP="00D7049D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A3269C">
        <w:rPr>
          <w:b w:val="0"/>
          <w:bCs w:val="0"/>
          <w:kern w:val="0"/>
          <w:sz w:val="24"/>
          <w:szCs w:val="24"/>
        </w:rPr>
        <w:t>A levegő cseppfolyósítása</w:t>
      </w:r>
    </w:p>
    <w:p w:rsidR="002E32D6" w:rsidRPr="002E32D6" w:rsidRDefault="002E32D6" w:rsidP="00A3269C">
      <w:pPr>
        <w:pStyle w:val="NormlWeb"/>
        <w:spacing w:before="0" w:beforeAutospacing="0" w:after="0" w:afterAutospacing="0"/>
      </w:pPr>
      <w:r w:rsidRPr="002E32D6">
        <w:t xml:space="preserve">A levegő alkotórészeinek forráspontja nagyon különböző, ami lehetővé teszi a cseppfolyósítást követő desztillációs szétválasztást. </w:t>
      </w:r>
      <w:r w:rsidR="00D7049D">
        <w:t xml:space="preserve"> </w:t>
      </w:r>
      <w:r w:rsidRPr="002E32D6">
        <w:t xml:space="preserve">A cseppfolyósítás műszaki nehézsége a kritikus hőmérsékletre hűtés, ami a levegőnél </w:t>
      </w:r>
      <w:r w:rsidRPr="00A3269C">
        <w:rPr>
          <w:color w:val="auto"/>
        </w:rPr>
        <w:t>-140,7 Co</w:t>
      </w:r>
      <w:r w:rsidRPr="002E32D6">
        <w:t>.</w:t>
      </w:r>
      <w:r w:rsidR="00522DED">
        <w:t xml:space="preserve"> </w:t>
      </w:r>
      <w:proofErr w:type="gramStart"/>
      <w:r w:rsidRPr="002E32D6">
        <w:t>A</w:t>
      </w:r>
      <w:proofErr w:type="gramEnd"/>
      <w:r w:rsidRPr="002E32D6">
        <w:t xml:space="preserve"> levegő cseppfolyósítása a </w:t>
      </w:r>
      <w:r w:rsidRPr="00A3269C">
        <w:rPr>
          <w:color w:val="auto"/>
        </w:rPr>
        <w:t>Joule-Thompson effektussal</w:t>
      </w:r>
      <w:r w:rsidRPr="002E32D6">
        <w:t xml:space="preserve"> lehetséges, melynek lényege, hogy a reális gázok kompressziókor felmelegszenek, kiterjesztéskor lehűlnek. A cseppfolyósításhoz a levegőt először portalanítják, majd töltött oszlopon keresztülvezetve NaOH oldattal kimossák a CO</w:t>
      </w:r>
      <w:r w:rsidRPr="002E32D6">
        <w:rPr>
          <w:vertAlign w:val="subscript"/>
        </w:rPr>
        <w:t>2</w:t>
      </w:r>
      <w:r w:rsidRPr="002E32D6">
        <w:t xml:space="preserve">-ot, a vizet pedig szilikagélen vagy zeoliton kötik meg. </w:t>
      </w:r>
    </w:p>
    <w:p w:rsidR="002E32D6" w:rsidRPr="001A75AA" w:rsidRDefault="008B2B31" w:rsidP="00D7049D">
      <w:pPr>
        <w:pStyle w:val="NormlWeb"/>
        <w:spacing w:before="0" w:beforeAutospacing="0" w:after="0" w:afterAutospacing="0"/>
        <w:jc w:val="both"/>
        <w:rPr>
          <w:b/>
          <w:bdr w:val="single" w:sz="4" w:space="0" w:color="auto"/>
        </w:rPr>
      </w:pPr>
      <w:r w:rsidRPr="00A3269C">
        <w:rPr>
          <w:color w:val="auto"/>
        </w:rPr>
        <w:t>Linde-eljárás</w:t>
      </w:r>
    </w:p>
    <w:p w:rsidR="002E32D6" w:rsidRPr="002E32D6" w:rsidRDefault="002E32D6" w:rsidP="00A3269C">
      <w:pPr>
        <w:pStyle w:val="NormlWeb"/>
        <w:spacing w:before="0" w:beforeAutospacing="0" w:after="0" w:afterAutospacing="0"/>
      </w:pPr>
      <w:r w:rsidRPr="002E32D6">
        <w:t xml:space="preserve">A </w:t>
      </w:r>
      <w:r w:rsidRPr="00A3269C">
        <w:rPr>
          <w:color w:val="auto"/>
        </w:rPr>
        <w:t>20 MPa-ra</w:t>
      </w:r>
      <w:r w:rsidRPr="002E32D6">
        <w:t xml:space="preserve"> való komprimálás során felmelegedett levegőt vízzel lehűtik, majd hőcserélőben felveszi az ellenáramban haladó visszacirkuláltatott expandált hideg levegő hőmérsékletét (mélyhűtés). Ezután expanziós szelepen kiterjedve tovább </w:t>
      </w:r>
      <w:proofErr w:type="gramStart"/>
      <w:r w:rsidRPr="002E32D6">
        <w:t>hűl</w:t>
      </w:r>
      <w:proofErr w:type="gramEnd"/>
      <w:r w:rsidRPr="002E32D6">
        <w:t xml:space="preserve"> és egy része kondenzálódik. A nem cseppfolyósodott hideg levegőt a hőcserélőn keresztül visszavezetik az újabb kompresszióra és itt vezetik be a friss levegőt is. Eredetileg </w:t>
      </w:r>
      <w:r w:rsidRPr="00A3269C">
        <w:rPr>
          <w:color w:val="auto"/>
        </w:rPr>
        <w:t>Linde 0,1 MPa-ra</w:t>
      </w:r>
      <w:r w:rsidRPr="002E32D6">
        <w:t xml:space="preserve"> terjesztette ki az összenyomott levegőt, majd ezt módosította </w:t>
      </w:r>
      <w:r w:rsidRPr="00A3269C">
        <w:rPr>
          <w:color w:val="auto"/>
        </w:rPr>
        <w:t>5 MPa-ra</w:t>
      </w:r>
      <w:r w:rsidRPr="002E32D6">
        <w:t>.</w:t>
      </w:r>
      <w:r w:rsidR="00D7049D">
        <w:t xml:space="preserve"> </w:t>
      </w:r>
      <w:r w:rsidRPr="002E32D6">
        <w:t>A cseppfolyósodott levegőt ezután rektifikáló kolonnába vezetik, ahol az O</w:t>
      </w:r>
      <w:r w:rsidRPr="002E32D6">
        <w:rPr>
          <w:vertAlign w:val="subscript"/>
        </w:rPr>
        <w:t>2</w:t>
      </w:r>
      <w:r w:rsidRPr="002E32D6">
        <w:t xml:space="preserve"> fenéktermékként távozik, a fejtermék a gázalakú N</w:t>
      </w:r>
      <w:r w:rsidRPr="002E32D6">
        <w:rPr>
          <w:vertAlign w:val="subscript"/>
        </w:rPr>
        <w:t>2</w:t>
      </w:r>
      <w:r w:rsidRPr="002E32D6">
        <w:t xml:space="preserve">, aminek egy részét újra kondenzálják és refluxként vezetik vissza az oszlop tetejére. </w:t>
      </w:r>
      <w:r w:rsidR="00D7049D">
        <w:t xml:space="preserve"> </w:t>
      </w:r>
      <w:r w:rsidRPr="002E32D6">
        <w:t xml:space="preserve">Nagyobb kapacitású termelésnél gazdaságos lenne a nemesgázok kinyerése is. </w:t>
      </w:r>
      <w:proofErr w:type="gramStart"/>
      <w:r w:rsidRPr="002E32D6">
        <w:t>A</w:t>
      </w:r>
      <w:proofErr w:type="gramEnd"/>
      <w:r w:rsidRPr="002E32D6">
        <w:t xml:space="preserve"> He és a Ne a kolonna tetején gázhalmazállapotban dúsul fel, az Ar-t az oszlop alsó tányérjáról </w:t>
      </w:r>
      <w:r w:rsidRPr="002E32D6">
        <w:lastRenderedPageBreak/>
        <w:t xml:space="preserve">vezetik el oldatpárlatként. A Kr és a Xe kinyerése a legegyszerűbb, mivel a levegő 10 %-ának cseppfolyósítása elég ahhoz, hogy ezeket a „nehéz” nemesgázokat eltávolítsák a levegőből. </w:t>
      </w:r>
    </w:p>
    <w:p w:rsidR="002E32D6" w:rsidRPr="001A75AA" w:rsidRDefault="002E32D6" w:rsidP="00D7049D">
      <w:pPr>
        <w:pStyle w:val="Cmsor1"/>
        <w:spacing w:before="0" w:beforeAutospacing="0" w:after="0" w:afterAutospacing="0"/>
        <w:rPr>
          <w:sz w:val="24"/>
          <w:szCs w:val="24"/>
          <w:bdr w:val="single" w:sz="4" w:space="0" w:color="auto"/>
          <w:shd w:val="clear" w:color="auto" w:fill="C6D9F1" w:themeFill="text2" w:themeFillTint="33"/>
        </w:rPr>
      </w:pPr>
      <w:r w:rsidRPr="00A3269C">
        <w:rPr>
          <w:b w:val="0"/>
          <w:bCs w:val="0"/>
          <w:kern w:val="0"/>
          <w:sz w:val="24"/>
          <w:szCs w:val="24"/>
        </w:rPr>
        <w:t>Levegőbontás</w:t>
      </w:r>
    </w:p>
    <w:p w:rsidR="002E32D6" w:rsidRPr="002E32D6" w:rsidRDefault="002E32D6" w:rsidP="00A3269C">
      <w:pPr>
        <w:jc w:val="left"/>
        <w:rPr>
          <w:szCs w:val="24"/>
        </w:rPr>
      </w:pPr>
      <w:r w:rsidRPr="002E32D6">
        <w:rPr>
          <w:szCs w:val="24"/>
        </w:rPr>
        <w:t>Levegôszétválasztó üzemekben egy desztillációs folyamat (alacsony hômérsékletû rektifikálás) segítségével bontják a levegôt alkotóelemeire. Így nyerik ki nagytisztaságú koncentrációban a nitrogént, oxigént és argont – gáz vagy cseppfolyós halmazállapotban.</w:t>
      </w:r>
    </w:p>
    <w:p w:rsidR="002E32D6" w:rsidRPr="002E32D6" w:rsidRDefault="008B2B31" w:rsidP="00A3269C">
      <w:pPr>
        <w:pStyle w:val="Norm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377531" cy="3071004"/>
            <wp:effectExtent l="19050" t="0" r="0" b="0"/>
            <wp:docPr id="1" name="Kép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31" cy="307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32D6" w:rsidRPr="002E32D6">
        <w:t xml:space="preserve">A levegő cseppfolyósítására és desztillálására alkalmas készülék a </w:t>
      </w:r>
      <w:r w:rsidR="002E32D6" w:rsidRPr="00A3269C">
        <w:rPr>
          <w:color w:val="auto"/>
        </w:rPr>
        <w:t>Linde-féle kétoszlopos frakcionáló készülék.</w:t>
      </w:r>
      <w:r w:rsidR="002E32D6" w:rsidRPr="002E32D6">
        <w:t xml:space="preserve"> A két egymásra épített rektifikálóoszlop alsó részében </w:t>
      </w:r>
      <w:r w:rsidR="002E32D6" w:rsidRPr="00A3269C">
        <w:rPr>
          <w:color w:val="auto"/>
        </w:rPr>
        <w:t>0,35-0,6 MPa</w:t>
      </w:r>
      <w:r w:rsidR="002E32D6" w:rsidRPr="002E32D6">
        <w:t xml:space="preserve"> nyomásra expandáltatják az előzőleg </w:t>
      </w:r>
      <w:r w:rsidR="002E32D6" w:rsidRPr="00A3269C">
        <w:rPr>
          <w:color w:val="auto"/>
        </w:rPr>
        <w:t>20 MPa-ra</w:t>
      </w:r>
      <w:r w:rsidR="002E32D6" w:rsidRPr="002E32D6">
        <w:t xml:space="preserve"> összenyomott levegő, ezért lehűl</w:t>
      </w:r>
      <w:r w:rsidR="00901625">
        <w:t>,</w:t>
      </w:r>
      <w:r w:rsidR="002E32D6" w:rsidRPr="002E32D6">
        <w:t xml:space="preserve"> és egy része cseppfolyósodik. Ezt az oxigénben dúsult cseppfolyós fázist ismétel expanzió, </w:t>
      </w:r>
      <w:r w:rsidR="002E32D6" w:rsidRPr="00A3269C">
        <w:rPr>
          <w:color w:val="auto"/>
        </w:rPr>
        <w:t>0,1-0,3 MPa</w:t>
      </w:r>
      <w:r w:rsidR="002E32D6" w:rsidRPr="002E32D6">
        <w:t xml:space="preserve"> után a felső oszlopba táplálják, ahol tovább </w:t>
      </w:r>
      <w:proofErr w:type="gramStart"/>
      <w:r w:rsidR="002E32D6" w:rsidRPr="002E32D6">
        <w:t>hűl</w:t>
      </w:r>
      <w:proofErr w:type="gramEnd"/>
      <w:r w:rsidR="002E32D6" w:rsidRPr="002E32D6">
        <w:t xml:space="preserve"> a forráspont különbségek alapján tovább élesedik a szétválása az alkotóknak. A két oszlopot szétválasztó hőcserélő rész az alsó oszlop kondenzátora a felsőnek pedig a kiforralója. Ennek a magyarázata</w:t>
      </w:r>
      <w:r w:rsidR="00901625">
        <w:t>,</w:t>
      </w:r>
      <w:r w:rsidR="002E32D6" w:rsidRPr="002E32D6">
        <w:t xml:space="preserve"> hogy az alsó oszlop nagyobb nyomásán ugyanannak az anyagnak magasabb a forráspontja</w:t>
      </w:r>
      <w:r w:rsidR="00901625">
        <w:t>,</w:t>
      </w:r>
      <w:r w:rsidR="002E32D6" w:rsidRPr="002E32D6">
        <w:t xml:space="preserve"> mint az alacsonyabb</w:t>
      </w:r>
      <w:r w:rsidR="00D7049D">
        <w:t xml:space="preserve"> nyomású felső oszlopban. </w:t>
      </w:r>
    </w:p>
    <w:p w:rsidR="00D7049D" w:rsidRDefault="002E32D6" w:rsidP="00A3269C">
      <w:pPr>
        <w:pStyle w:val="Listaszerbekezds"/>
        <w:ind w:left="993"/>
        <w:jc w:val="left"/>
        <w:rPr>
          <w:szCs w:val="24"/>
        </w:rPr>
      </w:pPr>
      <w:r w:rsidRPr="00D7049D">
        <w:rPr>
          <w:szCs w:val="24"/>
        </w:rPr>
        <w:t>Tisztított, 20 MPa-ra komprimált levegő</w:t>
      </w:r>
    </w:p>
    <w:p w:rsidR="00D7049D" w:rsidRDefault="002E32D6" w:rsidP="00A3269C">
      <w:pPr>
        <w:pStyle w:val="Listaszerbekezds"/>
        <w:ind w:left="993"/>
        <w:jc w:val="left"/>
        <w:rPr>
          <w:szCs w:val="24"/>
        </w:rPr>
      </w:pPr>
      <w:r w:rsidRPr="00D7049D">
        <w:rPr>
          <w:szCs w:val="24"/>
        </w:rPr>
        <w:t>Oxigénben dús cseppfolyós levegő</w:t>
      </w:r>
    </w:p>
    <w:p w:rsidR="00D7049D" w:rsidRDefault="002E32D6" w:rsidP="00A3269C">
      <w:pPr>
        <w:pStyle w:val="Listaszerbekezds"/>
        <w:ind w:left="993"/>
        <w:jc w:val="left"/>
        <w:rPr>
          <w:szCs w:val="24"/>
        </w:rPr>
      </w:pPr>
      <w:r w:rsidRPr="00D7049D">
        <w:rPr>
          <w:szCs w:val="24"/>
        </w:rPr>
        <w:t>Cseppfolyós nitrogén</w:t>
      </w:r>
    </w:p>
    <w:p w:rsidR="00D7049D" w:rsidRDefault="002E32D6" w:rsidP="00A3269C">
      <w:pPr>
        <w:pStyle w:val="Listaszerbekezds"/>
        <w:ind w:left="993"/>
        <w:jc w:val="left"/>
        <w:rPr>
          <w:szCs w:val="24"/>
        </w:rPr>
      </w:pPr>
      <w:r w:rsidRPr="00D7049D">
        <w:rPr>
          <w:szCs w:val="24"/>
        </w:rPr>
        <w:t>Nitrogén gáz</w:t>
      </w:r>
    </w:p>
    <w:p w:rsidR="00D7049D" w:rsidRDefault="002E32D6" w:rsidP="00A3269C">
      <w:pPr>
        <w:pStyle w:val="Listaszerbekezds"/>
        <w:ind w:left="993"/>
        <w:jc w:val="left"/>
        <w:rPr>
          <w:szCs w:val="24"/>
        </w:rPr>
      </w:pPr>
      <w:r w:rsidRPr="00D7049D">
        <w:rPr>
          <w:szCs w:val="24"/>
        </w:rPr>
        <w:t>Cseppfolyós oxigén, kripton, xenon</w:t>
      </w:r>
    </w:p>
    <w:p w:rsidR="00D7049D" w:rsidRDefault="002E32D6" w:rsidP="00A3269C">
      <w:pPr>
        <w:pStyle w:val="Listaszerbekezds"/>
        <w:ind w:left="993"/>
        <w:jc w:val="left"/>
        <w:rPr>
          <w:szCs w:val="24"/>
        </w:rPr>
      </w:pPr>
      <w:r w:rsidRPr="00D7049D">
        <w:rPr>
          <w:szCs w:val="24"/>
        </w:rPr>
        <w:t>Cseppfolyós oxigén, argon</w:t>
      </w:r>
    </w:p>
    <w:p w:rsidR="002E32D6" w:rsidRPr="00D7049D" w:rsidRDefault="002E32D6" w:rsidP="00A3269C">
      <w:pPr>
        <w:pStyle w:val="Listaszerbekezds"/>
        <w:ind w:left="992"/>
        <w:jc w:val="left"/>
        <w:rPr>
          <w:szCs w:val="24"/>
        </w:rPr>
      </w:pPr>
      <w:r w:rsidRPr="00D7049D">
        <w:rPr>
          <w:szCs w:val="24"/>
        </w:rPr>
        <w:t>Nitrogén, hidrogén, neon, hélium gázok</w:t>
      </w:r>
    </w:p>
    <w:p w:rsidR="002E32D6" w:rsidRPr="00A3269C" w:rsidRDefault="002E32D6" w:rsidP="00D7049D">
      <w:pPr>
        <w:pStyle w:val="Cmsor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  <w:r w:rsidRPr="00A3269C">
        <w:rPr>
          <w:b w:val="0"/>
          <w:bCs w:val="0"/>
          <w:kern w:val="0"/>
          <w:sz w:val="24"/>
          <w:szCs w:val="24"/>
        </w:rPr>
        <w:t>A levegő alkotórészeinek ipari hasznosítása</w:t>
      </w:r>
    </w:p>
    <w:p w:rsidR="00D7049D" w:rsidRDefault="002E32D6" w:rsidP="00A3269C">
      <w:pPr>
        <w:pStyle w:val="NormlWeb"/>
        <w:spacing w:before="0" w:beforeAutospacing="0" w:after="0" w:afterAutospacing="0"/>
      </w:pPr>
      <w:r w:rsidRPr="00A3269C">
        <w:rPr>
          <w:color w:val="auto"/>
        </w:rPr>
        <w:t>Oxigén</w:t>
      </w:r>
      <w:r w:rsidRPr="00D7049D">
        <w:rPr>
          <w:smallCaps/>
        </w:rPr>
        <w:t>:</w:t>
      </w:r>
      <w:r w:rsidRPr="002E32D6">
        <w:t xml:space="preserve"> tüzeléstechnikában, salétromsavgyártás, ózon előállítása, vasgyártás, acélipar, robbanóanyagipar;</w:t>
      </w:r>
    </w:p>
    <w:p w:rsidR="00D7049D" w:rsidRDefault="002E32D6" w:rsidP="00A3269C">
      <w:pPr>
        <w:pStyle w:val="NormlWeb"/>
        <w:spacing w:before="0" w:beforeAutospacing="0" w:after="0" w:afterAutospacing="0"/>
      </w:pPr>
      <w:r w:rsidRPr="00A3269C">
        <w:rPr>
          <w:color w:val="auto"/>
        </w:rPr>
        <w:t>Nitrogén</w:t>
      </w:r>
      <w:r w:rsidRPr="00D7049D">
        <w:rPr>
          <w:smallCaps/>
        </w:rPr>
        <w:t>:</w:t>
      </w:r>
      <w:r w:rsidRPr="002E32D6">
        <w:t xml:space="preserve"> ammónia-szintézis, műtrágyaipar, hűtő- és védőgáz;</w:t>
      </w:r>
    </w:p>
    <w:p w:rsidR="00D7049D" w:rsidRDefault="002E32D6" w:rsidP="00A3269C">
      <w:pPr>
        <w:pStyle w:val="NormlWeb"/>
        <w:spacing w:before="0" w:beforeAutospacing="0" w:after="0" w:afterAutospacing="0"/>
      </w:pPr>
      <w:r w:rsidRPr="00A3269C">
        <w:rPr>
          <w:color w:val="auto"/>
        </w:rPr>
        <w:t>Hélium</w:t>
      </w:r>
      <w:r w:rsidRPr="00D7049D">
        <w:rPr>
          <w:smallCaps/>
        </w:rPr>
        <w:t>:</w:t>
      </w:r>
      <w:r w:rsidRPr="002E32D6">
        <w:t xml:space="preserve"> mesterséges levegő, fagyasztás, nukleáris reaktorok hűtése;</w:t>
      </w:r>
    </w:p>
    <w:p w:rsidR="00D7049D" w:rsidRDefault="00D7049D" w:rsidP="00A3269C">
      <w:pPr>
        <w:pStyle w:val="NormlWeb"/>
        <w:spacing w:before="0" w:beforeAutospacing="0" w:after="0" w:afterAutospacing="0"/>
      </w:pPr>
      <w:r w:rsidRPr="00A3269C">
        <w:rPr>
          <w:color w:val="auto"/>
        </w:rPr>
        <w:t>Neon</w:t>
      </w:r>
      <w:r w:rsidRPr="008B2B31">
        <w:rPr>
          <w:i/>
          <w:smallCaps/>
        </w:rPr>
        <w:t>,</w:t>
      </w:r>
      <w:r w:rsidR="002E32D6" w:rsidRPr="008B2B31">
        <w:rPr>
          <w:i/>
          <w:smallCaps/>
        </w:rPr>
        <w:t xml:space="preserve"> </w:t>
      </w:r>
      <w:r w:rsidR="002E32D6" w:rsidRPr="00A3269C">
        <w:rPr>
          <w:color w:val="auto"/>
        </w:rPr>
        <w:t>Kr</w:t>
      </w:r>
      <w:r w:rsidRPr="00A3269C">
        <w:rPr>
          <w:color w:val="auto"/>
        </w:rPr>
        <w:t>ipton</w:t>
      </w:r>
      <w:r w:rsidR="002E32D6" w:rsidRPr="008B2B31">
        <w:rPr>
          <w:i/>
          <w:smallCaps/>
        </w:rPr>
        <w:t xml:space="preserve">, </w:t>
      </w:r>
      <w:r w:rsidR="002E32D6" w:rsidRPr="00A3269C">
        <w:rPr>
          <w:color w:val="auto"/>
        </w:rPr>
        <w:t>Xe</w:t>
      </w:r>
      <w:r w:rsidRPr="00A3269C">
        <w:rPr>
          <w:color w:val="auto"/>
        </w:rPr>
        <w:t>non</w:t>
      </w:r>
      <w:r w:rsidR="002E32D6" w:rsidRPr="00D7049D">
        <w:rPr>
          <w:smallCaps/>
        </w:rPr>
        <w:t>:</w:t>
      </w:r>
      <w:r w:rsidR="002E32D6" w:rsidRPr="002E32D6">
        <w:t xml:space="preserve"> világítástechnika; </w:t>
      </w:r>
    </w:p>
    <w:p w:rsidR="0075113D" w:rsidRDefault="002E32D6" w:rsidP="00A3269C">
      <w:pPr>
        <w:pStyle w:val="NormlWeb"/>
        <w:spacing w:before="0" w:beforeAutospacing="0" w:after="480" w:afterAutospacing="0"/>
      </w:pPr>
      <w:r w:rsidRPr="00A3269C">
        <w:rPr>
          <w:color w:val="auto"/>
        </w:rPr>
        <w:t>Argon</w:t>
      </w:r>
      <w:r w:rsidRPr="00D7049D">
        <w:rPr>
          <w:smallCaps/>
        </w:rPr>
        <w:t>:</w:t>
      </w:r>
      <w:r w:rsidRPr="002E32D6">
        <w:t xml:space="preserve"> világítástechnika, ívhegesztésnél védőgáz</w:t>
      </w:r>
    </w:p>
    <w:p w:rsidR="001A75AA" w:rsidRDefault="001A75AA" w:rsidP="001A75AA">
      <w:pPr>
        <w:pStyle w:val="NormlWeb"/>
        <w:spacing w:before="0" w:beforeAutospacing="0" w:after="0" w:afterAutospacing="0"/>
        <w:rPr>
          <w:smallCaps/>
        </w:rPr>
      </w:pPr>
      <w:r>
        <w:rPr>
          <w:smallCaps/>
        </w:rPr>
        <w:t>Formázási utasítások:</w:t>
      </w:r>
    </w:p>
    <w:p w:rsidR="001A75AA" w:rsidRDefault="001A75AA" w:rsidP="001A75AA">
      <w:pPr>
        <w:pStyle w:val="NormlWeb"/>
        <w:numPr>
          <w:ilvl w:val="0"/>
          <w:numId w:val="4"/>
        </w:numPr>
        <w:spacing w:before="0" w:beforeAutospacing="0" w:after="0" w:afterAutospacing="0"/>
      </w:pPr>
      <w:r>
        <w:t>betűméretek: 12 pt, 20 pt</w:t>
      </w:r>
    </w:p>
    <w:p w:rsidR="001A75AA" w:rsidRDefault="001A75AA" w:rsidP="001A75AA">
      <w:pPr>
        <w:pStyle w:val="NormlWeb"/>
        <w:numPr>
          <w:ilvl w:val="0"/>
          <w:numId w:val="4"/>
        </w:numPr>
        <w:spacing w:before="0" w:beforeAutospacing="0" w:after="0" w:afterAutospacing="0"/>
      </w:pPr>
      <w:r>
        <w:t>betűtípus: Times New Roman, Verdana</w:t>
      </w:r>
    </w:p>
    <w:p w:rsidR="001A75AA" w:rsidRDefault="001A75AA" w:rsidP="001A75AA">
      <w:pPr>
        <w:pStyle w:val="NormlWeb"/>
        <w:numPr>
          <w:ilvl w:val="0"/>
          <w:numId w:val="4"/>
        </w:numPr>
        <w:spacing w:before="0" w:beforeAutospacing="0" w:after="0" w:afterAutospacing="0"/>
      </w:pPr>
      <w:r>
        <w:t>első sor behúzásának mértéke: 0,5 cm</w:t>
      </w:r>
    </w:p>
    <w:p w:rsidR="00522DED" w:rsidRPr="001A75AA" w:rsidRDefault="001A75AA" w:rsidP="00522DED">
      <w:pPr>
        <w:pStyle w:val="NormlWeb"/>
        <w:numPr>
          <w:ilvl w:val="0"/>
          <w:numId w:val="4"/>
        </w:numPr>
        <w:spacing w:before="0" w:beforeAutospacing="0" w:after="0" w:afterAutospacing="0"/>
      </w:pPr>
      <w:r>
        <w:t>ritkítás mértéke: 5 pt</w:t>
      </w:r>
    </w:p>
    <w:sectPr w:rsidR="00522DED" w:rsidRPr="001A75AA" w:rsidSect="003C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798"/>
    <w:multiLevelType w:val="hybridMultilevel"/>
    <w:tmpl w:val="4F0E4922"/>
    <w:lvl w:ilvl="0" w:tplc="2BE2D8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4216D"/>
    <w:multiLevelType w:val="hybridMultilevel"/>
    <w:tmpl w:val="39609484"/>
    <w:lvl w:ilvl="0" w:tplc="040E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F0362CD"/>
    <w:multiLevelType w:val="hybridMultilevel"/>
    <w:tmpl w:val="D85CC4F4"/>
    <w:lvl w:ilvl="0" w:tplc="7D00DFCA">
      <w:start w:val="1"/>
      <w:numFmt w:val="upperLetter"/>
      <w:lvlText w:val="%1."/>
      <w:lvlJc w:val="left"/>
      <w:pPr>
        <w:ind w:left="12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732" w:hanging="360"/>
      </w:pPr>
    </w:lvl>
    <w:lvl w:ilvl="2" w:tplc="040E001B" w:tentative="1">
      <w:start w:val="1"/>
      <w:numFmt w:val="lowerRoman"/>
      <w:lvlText w:val="%3."/>
      <w:lvlJc w:val="right"/>
      <w:pPr>
        <w:ind w:left="1452" w:hanging="180"/>
      </w:pPr>
    </w:lvl>
    <w:lvl w:ilvl="3" w:tplc="040E000F" w:tentative="1">
      <w:start w:val="1"/>
      <w:numFmt w:val="decimal"/>
      <w:lvlText w:val="%4."/>
      <w:lvlJc w:val="left"/>
      <w:pPr>
        <w:ind w:left="2172" w:hanging="360"/>
      </w:pPr>
    </w:lvl>
    <w:lvl w:ilvl="4" w:tplc="040E0019" w:tentative="1">
      <w:start w:val="1"/>
      <w:numFmt w:val="lowerLetter"/>
      <w:lvlText w:val="%5."/>
      <w:lvlJc w:val="left"/>
      <w:pPr>
        <w:ind w:left="2892" w:hanging="360"/>
      </w:pPr>
    </w:lvl>
    <w:lvl w:ilvl="5" w:tplc="040E001B" w:tentative="1">
      <w:start w:val="1"/>
      <w:numFmt w:val="lowerRoman"/>
      <w:lvlText w:val="%6."/>
      <w:lvlJc w:val="right"/>
      <w:pPr>
        <w:ind w:left="3612" w:hanging="180"/>
      </w:pPr>
    </w:lvl>
    <w:lvl w:ilvl="6" w:tplc="040E000F" w:tentative="1">
      <w:start w:val="1"/>
      <w:numFmt w:val="decimal"/>
      <w:lvlText w:val="%7."/>
      <w:lvlJc w:val="left"/>
      <w:pPr>
        <w:ind w:left="4332" w:hanging="360"/>
      </w:pPr>
    </w:lvl>
    <w:lvl w:ilvl="7" w:tplc="040E0019" w:tentative="1">
      <w:start w:val="1"/>
      <w:numFmt w:val="lowerLetter"/>
      <w:lvlText w:val="%8."/>
      <w:lvlJc w:val="left"/>
      <w:pPr>
        <w:ind w:left="5052" w:hanging="360"/>
      </w:pPr>
    </w:lvl>
    <w:lvl w:ilvl="8" w:tplc="040E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79214CAB"/>
    <w:multiLevelType w:val="hybridMultilevel"/>
    <w:tmpl w:val="F1E21A4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2E32D6"/>
    <w:rsid w:val="001A75AA"/>
    <w:rsid w:val="00247B77"/>
    <w:rsid w:val="002E32D6"/>
    <w:rsid w:val="003C4E77"/>
    <w:rsid w:val="00522DED"/>
    <w:rsid w:val="00690EDB"/>
    <w:rsid w:val="007B7B97"/>
    <w:rsid w:val="008B2B31"/>
    <w:rsid w:val="00901625"/>
    <w:rsid w:val="00A30A7F"/>
    <w:rsid w:val="00A3269C"/>
    <w:rsid w:val="00B405A8"/>
    <w:rsid w:val="00D3157C"/>
    <w:rsid w:val="00D7049D"/>
    <w:rsid w:val="00EE5A8B"/>
    <w:rsid w:val="00F13989"/>
    <w:rsid w:val="00FB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32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E32D6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E32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rsid w:val="002E32D6"/>
    <w:rPr>
      <w:color w:val="0000FF"/>
      <w:u w:val="single"/>
    </w:rPr>
  </w:style>
  <w:style w:type="paragraph" w:styleId="NormlWeb">
    <w:name w:val="Normal (Web)"/>
    <w:basedOn w:val="Norml"/>
    <w:uiPriority w:val="99"/>
    <w:rsid w:val="002E32D6"/>
    <w:pPr>
      <w:spacing w:before="100" w:beforeAutospacing="1" w:after="100" w:afterAutospacing="1"/>
      <w:jc w:val="left"/>
    </w:pPr>
    <w:rPr>
      <w:color w:val="00000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2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2D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E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cp:lastPrinted>2016-01-17T18:55:00Z</cp:lastPrinted>
  <dcterms:created xsi:type="dcterms:W3CDTF">2016-01-17T19:06:00Z</dcterms:created>
  <dcterms:modified xsi:type="dcterms:W3CDTF">2016-01-17T19:06:00Z</dcterms:modified>
</cp:coreProperties>
</file>