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D8" w:rsidRDefault="007764D8" w:rsidP="007764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NYILATKOZAT</w:t>
      </w:r>
    </w:p>
    <w:p w:rsidR="007764D8" w:rsidRPr="007764D8" w:rsidRDefault="007764D8" w:rsidP="007764D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proofErr w:type="gramStart"/>
      <w:r w:rsidRPr="007764D8">
        <w:rPr>
          <w:b/>
          <w:bCs/>
          <w:i/>
          <w:iCs/>
          <w:sz w:val="24"/>
          <w:szCs w:val="24"/>
        </w:rPr>
        <w:t>gyermekétkeztetés</w:t>
      </w:r>
      <w:proofErr w:type="gramEnd"/>
      <w:r w:rsidRPr="007764D8">
        <w:rPr>
          <w:b/>
          <w:bCs/>
          <w:i/>
          <w:iCs/>
          <w:sz w:val="24"/>
          <w:szCs w:val="24"/>
        </w:rPr>
        <w:t xml:space="preserve"> normatív kedvezményének igénybevételéhez</w:t>
      </w:r>
    </w:p>
    <w:p w:rsidR="007764D8" w:rsidRPr="00B16632" w:rsidRDefault="007764D8" w:rsidP="007764D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6632">
        <w:rPr>
          <w:sz w:val="24"/>
          <w:szCs w:val="24"/>
        </w:rPr>
        <w:t>(</w:t>
      </w:r>
      <w:r w:rsidR="00B16632" w:rsidRPr="00B16632">
        <w:rPr>
          <w:sz w:val="24"/>
          <w:szCs w:val="24"/>
        </w:rPr>
        <w:t>1-8. évfolyamon nappali rendszerű iskolai oktatásban részt vevő tanuló esetén</w:t>
      </w:r>
      <w:r w:rsidRPr="00B16632">
        <w:rPr>
          <w:sz w:val="24"/>
          <w:szCs w:val="24"/>
        </w:rPr>
        <w:t>)</w:t>
      </w:r>
    </w:p>
    <w:p w:rsidR="007764D8" w:rsidRPr="007764D8" w:rsidRDefault="007764D8" w:rsidP="007764D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p w:rsidR="007764D8" w:rsidRPr="007764D8" w:rsidRDefault="007764D8" w:rsidP="007764D8">
      <w:pPr>
        <w:autoSpaceDE w:val="0"/>
        <w:autoSpaceDN w:val="0"/>
        <w:adjustRightInd w:val="0"/>
        <w:spacing w:line="360" w:lineRule="auto"/>
        <w:jc w:val="both"/>
      </w:pPr>
      <w:r w:rsidRPr="007764D8">
        <w:t>Alulírott _</w:t>
      </w:r>
      <w:r>
        <w:t>______________</w:t>
      </w:r>
      <w:r w:rsidRPr="007764D8">
        <w:t>________________________ (</w:t>
      </w:r>
      <w:proofErr w:type="spellStart"/>
      <w:r w:rsidRPr="007764D8">
        <w:t>szül</w:t>
      </w:r>
      <w:r>
        <w:t>.</w:t>
      </w:r>
      <w:r w:rsidRPr="007764D8">
        <w:t>név</w:t>
      </w:r>
      <w:proofErr w:type="spellEnd"/>
      <w:r w:rsidRPr="007764D8">
        <w:t>: ___</w:t>
      </w:r>
      <w:r>
        <w:t>_____</w:t>
      </w:r>
      <w:r w:rsidR="00833D4A">
        <w:t>__</w:t>
      </w:r>
      <w:r>
        <w:t>___</w:t>
      </w:r>
      <w:r w:rsidRPr="007764D8">
        <w:t xml:space="preserve">__________, </w:t>
      </w:r>
      <w:proofErr w:type="spellStart"/>
      <w:r w:rsidRPr="007764D8">
        <w:t>szül</w:t>
      </w:r>
      <w:r w:rsidR="005344D7">
        <w:t>.</w:t>
      </w:r>
      <w:r w:rsidRPr="007764D8">
        <w:t>hely</w:t>
      </w:r>
      <w:proofErr w:type="spellEnd"/>
      <w:r w:rsidRPr="007764D8">
        <w:t>, idő ________</w:t>
      </w:r>
      <w:r>
        <w:t>___</w:t>
      </w:r>
      <w:r w:rsidRPr="007764D8">
        <w:t>_____, __</w:t>
      </w:r>
      <w:r>
        <w:t>_</w:t>
      </w:r>
      <w:r w:rsidR="005344D7">
        <w:t>_</w:t>
      </w:r>
      <w:r>
        <w:t>_</w:t>
      </w:r>
      <w:r w:rsidRPr="007764D8">
        <w:t>_._</w:t>
      </w:r>
      <w:r>
        <w:t>__</w:t>
      </w:r>
      <w:r w:rsidRPr="007764D8">
        <w:t>_._</w:t>
      </w:r>
      <w:r>
        <w:t>___</w:t>
      </w:r>
      <w:r w:rsidRPr="007764D8">
        <w:t>_ anyja neve: ______</w:t>
      </w:r>
      <w:r w:rsidR="005344D7">
        <w:t>_______</w:t>
      </w:r>
      <w:r w:rsidRPr="007764D8">
        <w:t>_________) _____________</w:t>
      </w:r>
      <w:r>
        <w:t>________________________________________</w:t>
      </w:r>
      <w:r w:rsidRPr="007764D8">
        <w:t xml:space="preserve">_________ szám alatti lakos, mint </w:t>
      </w:r>
      <w:proofErr w:type="gramStart"/>
      <w:r w:rsidRPr="007764D8">
        <w:t>a</w:t>
      </w:r>
      <w:proofErr w:type="gramEnd"/>
    </w:p>
    <w:p w:rsidR="007764D8" w:rsidRPr="007764D8" w:rsidRDefault="007764D8" w:rsidP="007764D8">
      <w:pPr>
        <w:autoSpaceDE w:val="0"/>
        <w:autoSpaceDN w:val="0"/>
        <w:adjustRightInd w:val="0"/>
        <w:spacing w:after="0" w:line="360" w:lineRule="auto"/>
        <w:jc w:val="both"/>
      </w:pPr>
      <w:r w:rsidRPr="007764D8">
        <w:t>_______</w:t>
      </w:r>
      <w:r>
        <w:t>________</w:t>
      </w:r>
      <w:r w:rsidRPr="007764D8">
        <w:t>___________</w:t>
      </w:r>
      <w:r>
        <w:t>_____</w:t>
      </w:r>
      <w:r w:rsidRPr="007764D8">
        <w:t>__</w:t>
      </w:r>
      <w:r w:rsidR="0056471D">
        <w:t>______</w:t>
      </w:r>
      <w:r w:rsidRPr="007764D8">
        <w:t xml:space="preserve">__ </w:t>
      </w:r>
      <w:proofErr w:type="gramStart"/>
      <w:r w:rsidRPr="00833D4A">
        <w:rPr>
          <w:b/>
        </w:rPr>
        <w:t>nevű</w:t>
      </w:r>
      <w:proofErr w:type="gramEnd"/>
      <w:r w:rsidRPr="00833D4A">
        <w:rPr>
          <w:b/>
        </w:rPr>
        <w:t xml:space="preserve"> gyermek </w:t>
      </w:r>
      <w:r w:rsidRPr="007764D8">
        <w:t>(</w:t>
      </w:r>
      <w:proofErr w:type="spellStart"/>
      <w:r w:rsidRPr="007764D8">
        <w:t>szül</w:t>
      </w:r>
      <w:r>
        <w:t>.</w:t>
      </w:r>
      <w:r w:rsidRPr="007764D8">
        <w:t>hely</w:t>
      </w:r>
      <w:proofErr w:type="spellEnd"/>
      <w:r w:rsidRPr="007764D8">
        <w:t>, idő ______</w:t>
      </w:r>
      <w:r w:rsidR="005344D7">
        <w:t>__</w:t>
      </w:r>
      <w:r w:rsidRPr="007764D8">
        <w:t>_____, __</w:t>
      </w:r>
      <w:r>
        <w:t>__</w:t>
      </w:r>
      <w:r w:rsidRPr="007764D8">
        <w:t>__._</w:t>
      </w:r>
      <w:r>
        <w:t>__</w:t>
      </w:r>
      <w:r w:rsidRPr="007764D8">
        <w:t>_._</w:t>
      </w:r>
      <w:r>
        <w:t>__</w:t>
      </w:r>
      <w:r w:rsidRPr="007764D8">
        <w:t>_. anyja neve: ______</w:t>
      </w:r>
      <w:r>
        <w:t>________</w:t>
      </w:r>
      <w:r w:rsidRPr="007764D8">
        <w:t>_____</w:t>
      </w:r>
      <w:r>
        <w:t>_____________</w:t>
      </w:r>
      <w:r w:rsidRPr="007764D8">
        <w:t>___),</w:t>
      </w:r>
    </w:p>
    <w:p w:rsidR="00652623" w:rsidRDefault="007764D8" w:rsidP="007764D8">
      <w:pPr>
        <w:autoSpaceDE w:val="0"/>
        <w:autoSpaceDN w:val="0"/>
        <w:adjustRightInd w:val="0"/>
        <w:jc w:val="both"/>
      </w:pPr>
      <w:proofErr w:type="gramStart"/>
      <w:r w:rsidRPr="007764D8">
        <w:rPr>
          <w:b/>
          <w:i/>
        </w:rPr>
        <w:t>szülője</w:t>
      </w:r>
      <w:proofErr w:type="gramEnd"/>
      <w:r w:rsidRPr="007764D8">
        <w:rPr>
          <w:b/>
          <w:i/>
        </w:rPr>
        <w:t xml:space="preserve">/más törvényes képviselője/gondviselője </w:t>
      </w:r>
      <w:r w:rsidRPr="007764D8">
        <w:t>(a megfelelő aláhúzandó) a gyermekek védelméről és a gyámügyi igazgatásról szóló 1997. évi XXXI. törvény</w:t>
      </w:r>
      <w:r w:rsidR="00B816F4">
        <w:t xml:space="preserve"> </w:t>
      </w:r>
      <w:r w:rsidR="00B816F4" w:rsidRPr="00B816F4">
        <w:rPr>
          <w:sz w:val="20"/>
          <w:szCs w:val="20"/>
        </w:rPr>
        <w:t xml:space="preserve">(továbbiakban: </w:t>
      </w:r>
      <w:proofErr w:type="spellStart"/>
      <w:r w:rsidR="00B816F4" w:rsidRPr="00B816F4">
        <w:rPr>
          <w:sz w:val="20"/>
          <w:szCs w:val="20"/>
        </w:rPr>
        <w:t>GYvt</w:t>
      </w:r>
      <w:proofErr w:type="spellEnd"/>
      <w:r w:rsidR="00B816F4" w:rsidRPr="00B816F4">
        <w:rPr>
          <w:sz w:val="20"/>
          <w:szCs w:val="20"/>
        </w:rPr>
        <w:t>.)</w:t>
      </w:r>
      <w:r w:rsidRPr="007764D8">
        <w:t xml:space="preserve"> szerinti g</w:t>
      </w:r>
      <w:r w:rsidR="00652623">
        <w:t>yermekétkeztetési</w:t>
      </w:r>
    </w:p>
    <w:p w:rsidR="007764D8" w:rsidRPr="007764D8" w:rsidRDefault="00652623" w:rsidP="00652623">
      <w:pPr>
        <w:numPr>
          <w:ilvl w:val="0"/>
          <w:numId w:val="7"/>
        </w:numPr>
        <w:autoSpaceDE w:val="0"/>
        <w:autoSpaceDN w:val="0"/>
        <w:adjustRightInd w:val="0"/>
        <w:ind w:left="709"/>
        <w:jc w:val="both"/>
        <w:rPr>
          <w:b/>
        </w:rPr>
      </w:pPr>
      <w:r>
        <w:t xml:space="preserve">100 % </w:t>
      </w:r>
      <w:proofErr w:type="spellStart"/>
      <w:r>
        <w:t>-os</w:t>
      </w:r>
      <w:proofErr w:type="spellEnd"/>
      <w:r>
        <w:t xml:space="preserve"> </w:t>
      </w:r>
      <w:r w:rsidR="007764D8" w:rsidRPr="007764D8">
        <w:t xml:space="preserve">normatív kedvezmény igénybevételét </w:t>
      </w:r>
      <w:r w:rsidR="007764D8" w:rsidRPr="007764D8">
        <w:rPr>
          <w:b/>
        </w:rPr>
        <w:t>az alábbi jogcím alapján kérem, mivel a gyermek</w:t>
      </w:r>
      <w:r w:rsidR="0056471D">
        <w:t>:*</w:t>
      </w:r>
    </w:p>
    <w:p w:rsidR="007764D8" w:rsidRPr="007764D8" w:rsidRDefault="007764D8" w:rsidP="007764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7764D8">
        <w:rPr>
          <w:i/>
        </w:rPr>
        <w:t>a)</w:t>
      </w:r>
      <w:r w:rsidRPr="007764D8">
        <w:t xml:space="preserve"> rendszeres gyermekvédelmi kedvezményben </w:t>
      </w:r>
      <w:proofErr w:type="gramStart"/>
      <w:r w:rsidRPr="007764D8">
        <w:t>részesül …</w:t>
      </w:r>
      <w:proofErr w:type="gramEnd"/>
      <w:r>
        <w:t>……..</w:t>
      </w:r>
      <w:r w:rsidRPr="007764D8">
        <w:t>.év…</w:t>
      </w:r>
      <w:r>
        <w:t>….</w:t>
      </w:r>
      <w:r w:rsidRPr="007764D8">
        <w:t>…hónap…</w:t>
      </w:r>
      <w:r>
        <w:t>…</w:t>
      </w:r>
      <w:r w:rsidRPr="007764D8">
        <w:t>…..napjától,</w:t>
      </w:r>
    </w:p>
    <w:p w:rsidR="007764D8" w:rsidRDefault="00652623" w:rsidP="007764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i/>
        </w:rPr>
        <w:t>b</w:t>
      </w:r>
      <w:r w:rsidR="007764D8" w:rsidRPr="007764D8">
        <w:rPr>
          <w:i/>
        </w:rPr>
        <w:t>)</w:t>
      </w:r>
      <w:r w:rsidR="007764D8" w:rsidRPr="007764D8">
        <w:t xml:space="preserve"> nevelésbe vét</w:t>
      </w:r>
      <w:r>
        <w:t>elét rendelte el a gyámhatóság</w:t>
      </w:r>
      <w:r w:rsidR="00507450">
        <w:t>,</w:t>
      </w:r>
    </w:p>
    <w:p w:rsidR="00652623" w:rsidRPr="00652623" w:rsidRDefault="00652623" w:rsidP="0065262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</w:pPr>
    </w:p>
    <w:p w:rsidR="00652623" w:rsidRPr="007764D8" w:rsidRDefault="00652623" w:rsidP="0065262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</w:pPr>
      <w:r>
        <w:t xml:space="preserve">50 % </w:t>
      </w:r>
      <w:proofErr w:type="spellStart"/>
      <w:r>
        <w:t>-os</w:t>
      </w:r>
      <w:proofErr w:type="spellEnd"/>
      <w:r>
        <w:t xml:space="preserve"> </w:t>
      </w:r>
      <w:r w:rsidRPr="007764D8">
        <w:t xml:space="preserve">normatív kedvezmény igénybevételét </w:t>
      </w:r>
      <w:r w:rsidRPr="007764D8">
        <w:rPr>
          <w:b/>
        </w:rPr>
        <w:t>az alábbi jogcím</w:t>
      </w:r>
      <w:r w:rsidR="00833D4A">
        <w:rPr>
          <w:b/>
        </w:rPr>
        <w:t xml:space="preserve"> alapján kérem, mivel a gyermek</w:t>
      </w:r>
      <w:r w:rsidR="0056471D">
        <w:t>:*</w:t>
      </w:r>
    </w:p>
    <w:p w:rsidR="00652623" w:rsidRPr="007764D8" w:rsidRDefault="001A724B" w:rsidP="006526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i/>
        </w:rPr>
        <w:t>c</w:t>
      </w:r>
      <w:r w:rsidR="00652623" w:rsidRPr="007764D8">
        <w:rPr>
          <w:i/>
        </w:rPr>
        <w:t>)</w:t>
      </w:r>
      <w:r w:rsidR="00652623" w:rsidRPr="007764D8">
        <w:t xml:space="preserve"> tartósan beteg vagy fogyatékos,</w:t>
      </w:r>
    </w:p>
    <w:p w:rsidR="00652623" w:rsidRPr="007764D8" w:rsidRDefault="00652623" w:rsidP="006526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7764D8">
        <w:rPr>
          <w:i/>
        </w:rPr>
        <w:t>d)</w:t>
      </w:r>
      <w:r w:rsidRPr="007764D8">
        <w:t xml:space="preserve"> családjában három vagy több gyermeket nevelnek</w:t>
      </w:r>
      <w:r w:rsidR="00833D4A">
        <w:t>.</w:t>
      </w:r>
      <w:r w:rsidRPr="007764D8">
        <w:t xml:space="preserve">** </w:t>
      </w:r>
    </w:p>
    <w:p w:rsidR="00B16632" w:rsidRPr="007764D8" w:rsidRDefault="00B16632" w:rsidP="00B166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i/>
        </w:rPr>
      </w:pPr>
    </w:p>
    <w:p w:rsidR="007764D8" w:rsidRPr="0056471D" w:rsidRDefault="007764D8" w:rsidP="007764D8">
      <w:pPr>
        <w:autoSpaceDE w:val="0"/>
        <w:autoSpaceDN w:val="0"/>
        <w:adjustRightInd w:val="0"/>
        <w:contextualSpacing/>
        <w:jc w:val="both"/>
        <w:rPr>
          <w:i/>
        </w:rPr>
      </w:pPr>
      <w:r w:rsidRPr="007764D8">
        <w:rPr>
          <w:i/>
        </w:rPr>
        <w:t xml:space="preserve">*A megfelelő pont jelölendő! Az </w:t>
      </w:r>
      <w:r w:rsidR="0056471D">
        <w:rPr>
          <w:i/>
        </w:rPr>
        <w:t>c</w:t>
      </w:r>
      <w:r w:rsidRPr="007764D8">
        <w:rPr>
          <w:i/>
        </w:rPr>
        <w:t>)</w:t>
      </w:r>
      <w:r w:rsidR="0056471D">
        <w:rPr>
          <w:i/>
        </w:rPr>
        <w:t xml:space="preserve"> vagy d)</w:t>
      </w:r>
      <w:r w:rsidRPr="007764D8">
        <w:rPr>
          <w:i/>
        </w:rPr>
        <w:t xml:space="preserve"> pont kizárólag abban az esetben jelölhető, </w:t>
      </w:r>
      <w:r w:rsidRPr="00C95E5E">
        <w:rPr>
          <w:i/>
          <w:u w:val="single"/>
        </w:rPr>
        <w:t>amennyiben az ellátást igénybe vevő gyermek az a)</w:t>
      </w:r>
      <w:proofErr w:type="spellStart"/>
      <w:r w:rsidRPr="00C95E5E">
        <w:rPr>
          <w:i/>
          <w:u w:val="single"/>
        </w:rPr>
        <w:t>-</w:t>
      </w:r>
      <w:r w:rsidR="0056471D">
        <w:rPr>
          <w:i/>
          <w:u w:val="single"/>
        </w:rPr>
        <w:t>b</w:t>
      </w:r>
      <w:proofErr w:type="spellEnd"/>
      <w:r w:rsidRPr="00C95E5E">
        <w:rPr>
          <w:i/>
          <w:u w:val="single"/>
        </w:rPr>
        <w:t>) pontok szerinti feltételek egyikének sem felel meg</w:t>
      </w:r>
      <w:r w:rsidRPr="007764D8">
        <w:rPr>
          <w:i/>
        </w:rPr>
        <w:t>.</w:t>
      </w:r>
      <w:r w:rsidR="0056471D">
        <w:rPr>
          <w:i/>
        </w:rPr>
        <w:t xml:space="preserve"> </w:t>
      </w:r>
      <w:r w:rsidR="0056471D" w:rsidRPr="0056471D">
        <w:rPr>
          <w:i/>
        </w:rPr>
        <w:t>A normatív kedvezmény csak egy jogcímen vehető igénybe.</w:t>
      </w:r>
    </w:p>
    <w:p w:rsidR="007764D8" w:rsidRPr="001B345C" w:rsidRDefault="007764D8" w:rsidP="007764D8">
      <w:pPr>
        <w:autoSpaceDE w:val="0"/>
        <w:autoSpaceDN w:val="0"/>
        <w:adjustRightInd w:val="0"/>
        <w:contextualSpacing/>
        <w:jc w:val="both"/>
        <w:rPr>
          <w:i/>
          <w:sz w:val="20"/>
          <w:szCs w:val="20"/>
        </w:rPr>
      </w:pPr>
      <w:r w:rsidRPr="007764D8">
        <w:rPr>
          <w:i/>
        </w:rPr>
        <w:t>**</w:t>
      </w:r>
      <w:r w:rsidRPr="00F52867">
        <w:rPr>
          <w:sz w:val="18"/>
          <w:szCs w:val="18"/>
        </w:rPr>
        <w:t xml:space="preserve"> </w:t>
      </w:r>
      <w:r w:rsidRPr="007764D8">
        <w:rPr>
          <w:i/>
        </w:rPr>
        <w:t xml:space="preserve"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oktatásban részt vevő vagy </w:t>
      </w:r>
      <w:proofErr w:type="gramStart"/>
      <w:r w:rsidRPr="007764D8">
        <w:rPr>
          <w:i/>
        </w:rPr>
        <w:t>felsőoktatási</w:t>
      </w:r>
      <w:proofErr w:type="gramEnd"/>
      <w:r w:rsidRPr="007764D8">
        <w:rPr>
          <w:i/>
        </w:rPr>
        <w:t xml:space="preserve">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:rsidR="007764D8" w:rsidRPr="001B345C" w:rsidRDefault="007764D8" w:rsidP="007764D8">
      <w:pPr>
        <w:autoSpaceDE w:val="0"/>
        <w:autoSpaceDN w:val="0"/>
        <w:adjustRightInd w:val="0"/>
        <w:contextualSpacing/>
        <w:jc w:val="both"/>
        <w:rPr>
          <w:i/>
          <w:sz w:val="20"/>
          <w:szCs w:val="20"/>
        </w:rPr>
      </w:pPr>
    </w:p>
    <w:p w:rsidR="007764D8" w:rsidRPr="007764D8" w:rsidRDefault="007764D8" w:rsidP="007764D8">
      <w:pPr>
        <w:autoSpaceDE w:val="0"/>
        <w:autoSpaceDN w:val="0"/>
        <w:adjustRightInd w:val="0"/>
        <w:contextualSpacing/>
        <w:jc w:val="both"/>
      </w:pPr>
      <w:r w:rsidRPr="007764D8">
        <w:rPr>
          <w:b/>
        </w:rPr>
        <w:t>2.</w:t>
      </w:r>
      <w:r w:rsidRPr="007764D8">
        <w:t xml:space="preserve">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7764D8" w:rsidRPr="007764D8" w:rsidRDefault="007764D8" w:rsidP="007764D8">
      <w:pPr>
        <w:autoSpaceDE w:val="0"/>
        <w:autoSpaceDN w:val="0"/>
        <w:adjustRightInd w:val="0"/>
        <w:contextualSpacing/>
        <w:jc w:val="both"/>
      </w:pPr>
    </w:p>
    <w:p w:rsidR="007764D8" w:rsidRPr="007764D8" w:rsidRDefault="007764D8" w:rsidP="007764D8">
      <w:pPr>
        <w:autoSpaceDE w:val="0"/>
        <w:autoSpaceDN w:val="0"/>
        <w:adjustRightInd w:val="0"/>
        <w:jc w:val="both"/>
      </w:pPr>
      <w:r w:rsidRPr="007764D8">
        <w:t>Dátum</w:t>
      </w:r>
      <w:proofErr w:type="gramStart"/>
      <w:r w:rsidRPr="007764D8">
        <w:t>: ..</w:t>
      </w:r>
      <w:proofErr w:type="gramEnd"/>
      <w:r w:rsidRPr="007764D8">
        <w:t>..............................................</w:t>
      </w:r>
    </w:p>
    <w:p w:rsidR="007764D8" w:rsidRPr="007764D8" w:rsidRDefault="007764D8" w:rsidP="00F95A99">
      <w:pPr>
        <w:autoSpaceDE w:val="0"/>
        <w:autoSpaceDN w:val="0"/>
        <w:adjustRightInd w:val="0"/>
        <w:spacing w:after="0"/>
        <w:ind w:left="4536"/>
        <w:jc w:val="center"/>
      </w:pPr>
      <w:r w:rsidRPr="007764D8">
        <w:t>.....................</w:t>
      </w:r>
      <w:r w:rsidR="003B79EC">
        <w:t>............</w:t>
      </w:r>
      <w:r w:rsidRPr="007764D8">
        <w:t>....................</w:t>
      </w:r>
    </w:p>
    <w:p w:rsidR="007764D8" w:rsidRPr="007764D8" w:rsidRDefault="007764D8" w:rsidP="003B79EC">
      <w:pPr>
        <w:tabs>
          <w:tab w:val="center" w:pos="6804"/>
        </w:tabs>
        <w:autoSpaceDE w:val="0"/>
        <w:autoSpaceDN w:val="0"/>
        <w:adjustRightInd w:val="0"/>
        <w:spacing w:after="0"/>
        <w:ind w:left="4536"/>
        <w:jc w:val="center"/>
      </w:pPr>
      <w:proofErr w:type="gramStart"/>
      <w:r w:rsidRPr="007764D8">
        <w:t>az</w:t>
      </w:r>
      <w:proofErr w:type="gramEnd"/>
      <w:r w:rsidRPr="007764D8">
        <w:t xml:space="preserve"> ellátást igénybe vevő</w:t>
      </w:r>
    </w:p>
    <w:p w:rsidR="003B79EC" w:rsidRDefault="003B79EC" w:rsidP="003B79EC">
      <w:pPr>
        <w:tabs>
          <w:tab w:val="center" w:pos="6804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7764D8" w:rsidRPr="00F731FF">
        <w:rPr>
          <w:sz w:val="20"/>
          <w:szCs w:val="20"/>
        </w:rPr>
        <w:t>(törvényes képviselő,</w:t>
      </w:r>
      <w:r w:rsidR="007764D8" w:rsidRPr="00F731FF">
        <w:rPr>
          <w:rFonts w:cs="Calibri"/>
          <w:sz w:val="20"/>
          <w:szCs w:val="20"/>
        </w:rPr>
        <w:t xml:space="preserve"> </w:t>
      </w:r>
      <w:r w:rsidR="007764D8" w:rsidRPr="00F731FF">
        <w:rPr>
          <w:sz w:val="20"/>
          <w:szCs w:val="20"/>
        </w:rPr>
        <w:t>nevelésbe vett gyermek esetén</w:t>
      </w:r>
    </w:p>
    <w:p w:rsidR="003B79EC" w:rsidRDefault="003B79EC" w:rsidP="003B79EC">
      <w:pPr>
        <w:tabs>
          <w:tab w:val="center" w:pos="6804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764D8" w:rsidRPr="00F731FF">
        <w:rPr>
          <w:sz w:val="20"/>
          <w:szCs w:val="20"/>
        </w:rPr>
        <w:t>az</w:t>
      </w:r>
      <w:proofErr w:type="gramEnd"/>
      <w:r w:rsidR="007764D8" w:rsidRPr="00F731FF">
        <w:rPr>
          <w:sz w:val="20"/>
          <w:szCs w:val="20"/>
        </w:rPr>
        <w:t xml:space="preserve"> ellátást nyújtó nevelőszülő, intézményvezető) aláírása</w:t>
      </w:r>
    </w:p>
    <w:p w:rsidR="00171E3B" w:rsidRPr="00735942" w:rsidRDefault="00171E3B" w:rsidP="008F06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sz w:val="20"/>
          <w:szCs w:val="20"/>
        </w:rPr>
        <w:br w:type="page"/>
      </w:r>
      <w:r w:rsidR="008F06CF" w:rsidRPr="00735942">
        <w:rPr>
          <w:rFonts w:ascii="Times New Roman" w:hAnsi="Times New Roman"/>
          <w:b/>
        </w:rPr>
        <w:lastRenderedPageBreak/>
        <w:t xml:space="preserve"> </w:t>
      </w:r>
    </w:p>
    <w:p w:rsidR="00171E3B" w:rsidRDefault="0018318E" w:rsidP="0018318E">
      <w:pPr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1</w:t>
      </w:r>
      <w:proofErr w:type="gramStart"/>
      <w:r>
        <w:rPr>
          <w:sz w:val="20"/>
          <w:szCs w:val="20"/>
        </w:rPr>
        <w:t>.számú</w:t>
      </w:r>
      <w:proofErr w:type="gramEnd"/>
      <w:r>
        <w:rPr>
          <w:sz w:val="20"/>
          <w:szCs w:val="20"/>
        </w:rPr>
        <w:t xml:space="preserve"> melléklet</w:t>
      </w:r>
    </w:p>
    <w:p w:rsidR="00843F75" w:rsidRDefault="00843F75" w:rsidP="00843F75">
      <w:pPr>
        <w:spacing w:before="120" w:after="0"/>
        <w:jc w:val="center"/>
        <w:outlineLvl w:val="0"/>
        <w:rPr>
          <w:b/>
          <w:sz w:val="28"/>
          <w:szCs w:val="28"/>
          <w:u w:val="single"/>
        </w:rPr>
      </w:pPr>
      <w:r w:rsidRPr="00EB172D">
        <w:rPr>
          <w:b/>
          <w:sz w:val="28"/>
          <w:szCs w:val="28"/>
          <w:u w:val="single"/>
        </w:rPr>
        <w:t>Nyilatkoz</w:t>
      </w:r>
      <w:r>
        <w:rPr>
          <w:b/>
          <w:sz w:val="28"/>
          <w:szCs w:val="28"/>
          <w:u w:val="single"/>
        </w:rPr>
        <w:t>at</w:t>
      </w:r>
      <w:r w:rsidRPr="00EB172D">
        <w:rPr>
          <w:b/>
          <w:sz w:val="28"/>
          <w:szCs w:val="28"/>
          <w:u w:val="single"/>
        </w:rPr>
        <w:t xml:space="preserve"> a közös háztartásban élő gyermekek számáról</w:t>
      </w:r>
    </w:p>
    <w:p w:rsidR="00843F75" w:rsidRPr="00843F75" w:rsidRDefault="00843F75" w:rsidP="00843F75">
      <w:pPr>
        <w:spacing w:after="0"/>
        <w:jc w:val="center"/>
        <w:outlineLvl w:val="0"/>
      </w:pPr>
      <w:r w:rsidRPr="00843F75">
        <w:t>** a d) pont jelölése esetén</w:t>
      </w:r>
    </w:p>
    <w:p w:rsidR="00843F75" w:rsidRPr="00EB172D" w:rsidRDefault="00843F75" w:rsidP="00843F75">
      <w:pPr>
        <w:spacing w:before="120"/>
        <w:jc w:val="center"/>
        <w:outlineLvl w:val="0"/>
        <w:rPr>
          <w:b/>
          <w:sz w:val="28"/>
          <w:szCs w:val="28"/>
          <w:u w:val="single"/>
        </w:rPr>
      </w:pPr>
    </w:p>
    <w:p w:rsidR="00843F75" w:rsidRPr="00DE7163" w:rsidRDefault="00843F75" w:rsidP="00843F75">
      <w:r w:rsidRPr="00DE7163">
        <w:t xml:space="preserve">A közös háztartásban élő 18 éven aluli gyermekek száma: </w:t>
      </w:r>
      <w:r w:rsidRPr="00DE7163">
        <w:tab/>
      </w:r>
      <w:r w:rsidRPr="00DE7163">
        <w:rPr>
          <w:u w:val="single"/>
        </w:rPr>
        <w:tab/>
        <w:t xml:space="preserve"> fő</w:t>
      </w:r>
    </w:p>
    <w:p w:rsidR="00843F75" w:rsidRPr="00DE7163" w:rsidRDefault="00843F75" w:rsidP="00843F75">
      <w:pPr>
        <w:rPr>
          <w:u w:val="single"/>
        </w:rPr>
      </w:pPr>
      <w:r w:rsidRPr="00DE7163">
        <w:t xml:space="preserve">A 25 évesnél fiatalabb, köznevelési intézményben nappali rendszerű oktatásban részt vevő vagy felsőoktatási intézményben nappali képzésben tanuló száma: </w:t>
      </w:r>
      <w:r w:rsidRPr="00DE7163">
        <w:tab/>
      </w:r>
      <w:r>
        <w:rPr>
          <w:u w:val="single"/>
        </w:rPr>
        <w:tab/>
      </w:r>
      <w:r w:rsidRPr="00DE7163">
        <w:rPr>
          <w:u w:val="single"/>
        </w:rPr>
        <w:t>fő</w:t>
      </w:r>
    </w:p>
    <w:p w:rsidR="00843F75" w:rsidRPr="00DE7163" w:rsidRDefault="00843F75" w:rsidP="00843F75">
      <w:pPr>
        <w:jc w:val="both"/>
        <w:rPr>
          <w:u w:val="single"/>
        </w:rPr>
      </w:pPr>
      <w:r w:rsidRPr="00DE7163">
        <w:t>Életkortól függetlenül a tartósan beteg, vagy súlyos fogyatékos gyermek száma</w:t>
      </w:r>
      <w:r>
        <w:t>,</w:t>
      </w:r>
      <w:r w:rsidRPr="00DE7163">
        <w:t xml:space="preserve"> kivéve a nevelőszülőnél ideiglenes hatállyal elhelyezett gyermeket, valamint a nevelőszülőnél elhelyezett nevelésbe vett gyermeket és utógondozói ellátásban részesülő fiatal felnőttet: </w:t>
      </w:r>
      <w:r w:rsidRPr="00DE7163">
        <w:tab/>
      </w:r>
      <w:r w:rsidRPr="00DE7163">
        <w:rPr>
          <w:u w:val="single"/>
        </w:rPr>
        <w:tab/>
        <w:t>fő</w:t>
      </w:r>
    </w:p>
    <w:p w:rsidR="00843F75" w:rsidRPr="00DE7163" w:rsidRDefault="00843F75" w:rsidP="00843F75"/>
    <w:p w:rsidR="00843F75" w:rsidRDefault="00203599" w:rsidP="00843F75">
      <w:pPr>
        <w:jc w:val="both"/>
      </w:pPr>
      <w:r w:rsidRPr="007764D8"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843F75" w:rsidRPr="007764D8" w:rsidRDefault="00843F75" w:rsidP="00843F75">
      <w:pPr>
        <w:autoSpaceDE w:val="0"/>
        <w:autoSpaceDN w:val="0"/>
        <w:adjustRightInd w:val="0"/>
        <w:jc w:val="both"/>
      </w:pPr>
      <w:r w:rsidRPr="007764D8">
        <w:t>Dátum</w:t>
      </w:r>
      <w:proofErr w:type="gramStart"/>
      <w:r w:rsidRPr="007764D8">
        <w:t>: ..</w:t>
      </w:r>
      <w:proofErr w:type="gramEnd"/>
      <w:r w:rsidRPr="007764D8">
        <w:t>..............................................</w:t>
      </w:r>
    </w:p>
    <w:p w:rsidR="00843F75" w:rsidRPr="007764D8" w:rsidRDefault="00843F75" w:rsidP="00843F75">
      <w:pPr>
        <w:autoSpaceDE w:val="0"/>
        <w:autoSpaceDN w:val="0"/>
        <w:adjustRightInd w:val="0"/>
        <w:spacing w:after="0"/>
        <w:ind w:left="4536"/>
        <w:jc w:val="center"/>
      </w:pPr>
      <w:r w:rsidRPr="007764D8">
        <w:t>.....................</w:t>
      </w:r>
      <w:r>
        <w:t>............</w:t>
      </w:r>
      <w:r w:rsidRPr="007764D8">
        <w:t>....................</w:t>
      </w:r>
    </w:p>
    <w:p w:rsidR="00843F75" w:rsidRPr="007764D8" w:rsidRDefault="00843F75" w:rsidP="00843F75">
      <w:pPr>
        <w:tabs>
          <w:tab w:val="center" w:pos="6804"/>
        </w:tabs>
        <w:autoSpaceDE w:val="0"/>
        <w:autoSpaceDN w:val="0"/>
        <w:adjustRightInd w:val="0"/>
        <w:spacing w:after="0"/>
        <w:ind w:left="4536"/>
        <w:jc w:val="center"/>
      </w:pPr>
      <w:proofErr w:type="gramStart"/>
      <w:r w:rsidRPr="007764D8">
        <w:t>az</w:t>
      </w:r>
      <w:proofErr w:type="gramEnd"/>
      <w:r w:rsidRPr="007764D8">
        <w:t xml:space="preserve"> ellátást igénybe vevő</w:t>
      </w:r>
    </w:p>
    <w:p w:rsidR="00843F75" w:rsidRDefault="00843F75" w:rsidP="00843F75">
      <w:pPr>
        <w:tabs>
          <w:tab w:val="center" w:pos="6804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F731FF">
        <w:rPr>
          <w:sz w:val="20"/>
          <w:szCs w:val="20"/>
        </w:rPr>
        <w:t>(törvényes képviselő,</w:t>
      </w:r>
      <w:r w:rsidRPr="00F731FF">
        <w:rPr>
          <w:rFonts w:cs="Calibri"/>
          <w:sz w:val="20"/>
          <w:szCs w:val="20"/>
        </w:rPr>
        <w:t xml:space="preserve"> </w:t>
      </w:r>
      <w:r w:rsidRPr="00F731FF">
        <w:rPr>
          <w:sz w:val="20"/>
          <w:szCs w:val="20"/>
        </w:rPr>
        <w:t>nevelésbe vett gyermek esetén</w:t>
      </w:r>
    </w:p>
    <w:p w:rsidR="00843F75" w:rsidRDefault="00843F75" w:rsidP="00843F75">
      <w:pPr>
        <w:tabs>
          <w:tab w:val="center" w:pos="6804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F731FF">
        <w:rPr>
          <w:sz w:val="20"/>
          <w:szCs w:val="20"/>
        </w:rPr>
        <w:t>az</w:t>
      </w:r>
      <w:proofErr w:type="gramEnd"/>
      <w:r w:rsidRPr="00F731FF">
        <w:rPr>
          <w:sz w:val="20"/>
          <w:szCs w:val="20"/>
        </w:rPr>
        <w:t xml:space="preserve"> ellátást nyújtó nevelőszülő, intézményvezető) aláírása</w:t>
      </w:r>
    </w:p>
    <w:p w:rsidR="00843F75" w:rsidRDefault="00843F75" w:rsidP="00843F75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843F75" w:rsidRDefault="00843F75" w:rsidP="00843F75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9F451D" w:rsidRPr="009F451D" w:rsidRDefault="009F451D" w:rsidP="00AE29EC">
      <w:pPr>
        <w:autoSpaceDE w:val="0"/>
        <w:autoSpaceDN w:val="0"/>
        <w:adjustRightInd w:val="0"/>
        <w:spacing w:after="0"/>
        <w:ind w:right="-428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F06CF" w:rsidRDefault="008F06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F06CF" w:rsidRPr="001B345C" w:rsidRDefault="008F06CF" w:rsidP="008F06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B345C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Tájékoztató a nyilatkozat kitöltéséhez</w:t>
      </w:r>
    </w:p>
    <w:p w:rsidR="008F06CF" w:rsidRDefault="008F06CF" w:rsidP="008F06CF">
      <w:pPr>
        <w:spacing w:after="0"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1B345C">
        <w:rPr>
          <w:rFonts w:ascii="Times New Roman" w:hAnsi="Times New Roman"/>
          <w:b/>
          <w:i/>
          <w:sz w:val="28"/>
          <w:szCs w:val="28"/>
        </w:rPr>
        <w:t>és</w:t>
      </w:r>
      <w:proofErr w:type="gramEnd"/>
      <w:r w:rsidRPr="001B345C">
        <w:rPr>
          <w:rFonts w:ascii="Times New Roman" w:hAnsi="Times New Roman"/>
          <w:b/>
          <w:i/>
          <w:sz w:val="28"/>
          <w:szCs w:val="28"/>
        </w:rPr>
        <w:t xml:space="preserve"> az elbíráláshoz szükséges kötelező</w:t>
      </w:r>
      <w:r>
        <w:rPr>
          <w:rFonts w:ascii="Times New Roman" w:hAnsi="Times New Roman"/>
          <w:b/>
          <w:i/>
          <w:sz w:val="28"/>
          <w:szCs w:val="28"/>
        </w:rPr>
        <w:t>en benyújtandó</w:t>
      </w:r>
      <w:r w:rsidRPr="001B345C">
        <w:rPr>
          <w:rFonts w:ascii="Times New Roman" w:hAnsi="Times New Roman"/>
          <w:b/>
          <w:i/>
          <w:sz w:val="28"/>
          <w:szCs w:val="28"/>
        </w:rPr>
        <w:t xml:space="preserve"> dokumentumok</w:t>
      </w:r>
    </w:p>
    <w:p w:rsidR="008F06CF" w:rsidRPr="001B345C" w:rsidRDefault="008F06CF" w:rsidP="008F06CF">
      <w:pPr>
        <w:spacing w:after="0"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F06CF" w:rsidRPr="001B345C" w:rsidRDefault="008F06CF" w:rsidP="008F06CF">
      <w:pPr>
        <w:jc w:val="both"/>
        <w:outlineLvl w:val="0"/>
        <w:rPr>
          <w:rFonts w:ascii="Times New Roman" w:hAnsi="Times New Roman"/>
        </w:rPr>
      </w:pPr>
      <w:r w:rsidRPr="001B345C">
        <w:rPr>
          <w:rFonts w:ascii="Times New Roman" w:hAnsi="Times New Roman"/>
        </w:rPr>
        <w:t xml:space="preserve">A </w:t>
      </w:r>
      <w:r w:rsidRPr="001B345C">
        <w:rPr>
          <w:rFonts w:ascii="Times New Roman" w:hAnsi="Times New Roman"/>
          <w:bCs/>
          <w:iCs/>
          <w:sz w:val="24"/>
          <w:szCs w:val="24"/>
        </w:rPr>
        <w:t>gyermekétkeztetés normatív kedvezményének igény</w:t>
      </w:r>
      <w:r w:rsidRPr="001B345C">
        <w:rPr>
          <w:rFonts w:ascii="Times New Roman" w:hAnsi="Times New Roman"/>
        </w:rPr>
        <w:t xml:space="preserve">léséhez szükséges a Gyvt. végrehajtásáról szóló </w:t>
      </w:r>
      <w:r w:rsidRPr="001B345C">
        <w:rPr>
          <w:rFonts w:ascii="Times New Roman" w:hAnsi="Times New Roman"/>
          <w:bCs/>
        </w:rPr>
        <w:t xml:space="preserve">328/2011. (XII.29.) Kormányrendelet 17-18. § </w:t>
      </w:r>
      <w:proofErr w:type="spellStart"/>
      <w:r w:rsidRPr="001B345C">
        <w:rPr>
          <w:rFonts w:ascii="Times New Roman" w:hAnsi="Times New Roman"/>
          <w:bCs/>
        </w:rPr>
        <w:t>-</w:t>
      </w:r>
      <w:proofErr w:type="gramStart"/>
      <w:r w:rsidRPr="001B345C">
        <w:rPr>
          <w:rFonts w:ascii="Times New Roman" w:hAnsi="Times New Roman"/>
          <w:bCs/>
        </w:rPr>
        <w:t>a</w:t>
      </w:r>
      <w:proofErr w:type="spellEnd"/>
      <w:proofErr w:type="gramEnd"/>
      <w:r w:rsidRPr="001B345C">
        <w:rPr>
          <w:rFonts w:ascii="Times New Roman" w:hAnsi="Times New Roman"/>
          <w:bCs/>
        </w:rPr>
        <w:t xml:space="preserve"> alapján előírt</w:t>
      </w:r>
      <w:r w:rsidRPr="001B345C">
        <w:rPr>
          <w:rFonts w:ascii="Times New Roman" w:hAnsi="Times New Roman"/>
        </w:rPr>
        <w:t xml:space="preserve"> igazolások:</w:t>
      </w:r>
    </w:p>
    <w:p w:rsidR="008F06CF" w:rsidRPr="008355F4" w:rsidRDefault="008F06CF" w:rsidP="008F06CF">
      <w:pPr>
        <w:numPr>
          <w:ilvl w:val="0"/>
          <w:numId w:val="4"/>
        </w:numPr>
        <w:spacing w:after="0" w:line="240" w:lineRule="auto"/>
        <w:rPr>
          <w:b/>
        </w:rPr>
      </w:pPr>
      <w:r w:rsidRPr="008355F4">
        <w:rPr>
          <w:b/>
        </w:rPr>
        <w:t>Rendszeres gyermekvédelmi kedvezmény</w:t>
      </w:r>
      <w:r>
        <w:rPr>
          <w:b/>
        </w:rPr>
        <w:t xml:space="preserve"> esetén:</w:t>
      </w:r>
    </w:p>
    <w:p w:rsidR="008F06CF" w:rsidRPr="00AE29EC" w:rsidRDefault="008F06CF" w:rsidP="008F06CF">
      <w:pPr>
        <w:numPr>
          <w:ilvl w:val="1"/>
          <w:numId w:val="4"/>
        </w:numPr>
        <w:spacing w:after="0" w:line="240" w:lineRule="auto"/>
      </w:pPr>
      <w:r>
        <w:t>r</w:t>
      </w:r>
      <w:r w:rsidRPr="0064528D">
        <w:t xml:space="preserve">endszeres gyermekvédelmi kedvezményről szóló </w:t>
      </w:r>
      <w:r w:rsidRPr="0064528D">
        <w:rPr>
          <w:b/>
        </w:rPr>
        <w:t>hatósági határozat</w:t>
      </w:r>
    </w:p>
    <w:p w:rsidR="008F06CF" w:rsidRDefault="008F06CF" w:rsidP="008F06CF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N</w:t>
      </w:r>
      <w:r w:rsidRPr="001B345C">
        <w:rPr>
          <w:b/>
        </w:rPr>
        <w:t>evelésbe vételét rendelte el a gyámhatóság</w:t>
      </w:r>
      <w:r>
        <w:rPr>
          <w:b/>
        </w:rPr>
        <w:t>:</w:t>
      </w:r>
    </w:p>
    <w:p w:rsidR="008F06CF" w:rsidRPr="00AE29EC" w:rsidRDefault="008F06CF" w:rsidP="008F06CF">
      <w:pPr>
        <w:numPr>
          <w:ilvl w:val="1"/>
          <w:numId w:val="4"/>
        </w:numPr>
        <w:spacing w:after="0" w:line="240" w:lineRule="auto"/>
        <w:jc w:val="both"/>
        <w:rPr>
          <w:b/>
        </w:rPr>
      </w:pPr>
      <w:r w:rsidRPr="00D40B2A">
        <w:t xml:space="preserve">a családok támogatásáról szóló 1998. évi LXXXIV. törvény végrehajtásáról szóló 223/1998. (XII. 30.) Korm. rendelet 1. § (5) bekezdés </w:t>
      </w:r>
      <w:r w:rsidRPr="00D40B2A">
        <w:rPr>
          <w:iCs/>
        </w:rPr>
        <w:t xml:space="preserve">b) pontja alapján </w:t>
      </w:r>
      <w:r w:rsidRPr="00D40B2A">
        <w:t xml:space="preserve">a gyermek nála történő </w:t>
      </w:r>
      <w:r w:rsidRPr="006224AC">
        <w:rPr>
          <w:b/>
        </w:rPr>
        <w:t>elhelyezéséről rendelkező határozat</w:t>
      </w:r>
    </w:p>
    <w:p w:rsidR="008F06CF" w:rsidRDefault="008F06CF" w:rsidP="008F06CF">
      <w:pPr>
        <w:numPr>
          <w:ilvl w:val="0"/>
          <w:numId w:val="4"/>
        </w:numPr>
        <w:spacing w:after="0" w:line="240" w:lineRule="auto"/>
        <w:rPr>
          <w:b/>
        </w:rPr>
      </w:pPr>
      <w:r w:rsidRPr="008355F4">
        <w:rPr>
          <w:b/>
        </w:rPr>
        <w:t>Tartósan beteg</w:t>
      </w:r>
      <w:r>
        <w:rPr>
          <w:b/>
        </w:rPr>
        <w:t xml:space="preserve"> vagy fogyatékos </w:t>
      </w:r>
      <w:r w:rsidRPr="00133573">
        <w:rPr>
          <w:b/>
        </w:rPr>
        <w:t>gyermek</w:t>
      </w:r>
      <w:r>
        <w:rPr>
          <w:b/>
        </w:rPr>
        <w:t xml:space="preserve"> esetén:</w:t>
      </w:r>
    </w:p>
    <w:p w:rsidR="008F06CF" w:rsidRPr="0064528D" w:rsidRDefault="008F06CF" w:rsidP="008F06CF">
      <w:pPr>
        <w:numPr>
          <w:ilvl w:val="1"/>
          <w:numId w:val="4"/>
        </w:numPr>
        <w:spacing w:after="0" w:line="240" w:lineRule="auto"/>
        <w:rPr>
          <w:b/>
        </w:rPr>
      </w:pPr>
      <w:r w:rsidRPr="0064528D">
        <w:t xml:space="preserve">magasabb összegű </w:t>
      </w:r>
      <w:r w:rsidRPr="00617929">
        <w:rPr>
          <w:b/>
        </w:rPr>
        <w:t>családi pótlék</w:t>
      </w:r>
      <w:r w:rsidRPr="0064528D">
        <w:t xml:space="preserve"> megállapításáról szóló </w:t>
      </w:r>
      <w:r w:rsidRPr="00617929">
        <w:rPr>
          <w:b/>
        </w:rPr>
        <w:t>határozat másolata</w:t>
      </w:r>
    </w:p>
    <w:p w:rsidR="008F06CF" w:rsidRPr="00617929" w:rsidRDefault="008F06CF" w:rsidP="008F06CF">
      <w:pPr>
        <w:numPr>
          <w:ilvl w:val="1"/>
          <w:numId w:val="4"/>
        </w:numPr>
        <w:spacing w:after="0" w:line="240" w:lineRule="auto"/>
        <w:rPr>
          <w:b/>
        </w:rPr>
      </w:pPr>
      <w:r w:rsidRPr="00617929">
        <w:rPr>
          <w:b/>
        </w:rPr>
        <w:t>szakorvosi igazolás</w:t>
      </w:r>
    </w:p>
    <w:p w:rsidR="008F06CF" w:rsidRDefault="008F06CF" w:rsidP="008F06CF">
      <w:pPr>
        <w:numPr>
          <w:ilvl w:val="1"/>
          <w:numId w:val="4"/>
        </w:numPr>
        <w:spacing w:after="0" w:line="240" w:lineRule="auto"/>
        <w:jc w:val="both"/>
        <w:rPr>
          <w:b/>
        </w:rPr>
      </w:pPr>
      <w:r w:rsidRPr="00461B26">
        <w:t>a családok támogatásáról szóló 1998. évi LXXXIV. törvény végrehajtásáról szóló 223/1998. (XII. 30.) Korm. rendelet 7/</w:t>
      </w:r>
      <w:proofErr w:type="gramStart"/>
      <w:r w:rsidRPr="00461B26">
        <w:t>A</w:t>
      </w:r>
      <w:proofErr w:type="gramEnd"/>
      <w:r w:rsidRPr="00461B26">
        <w:rPr>
          <w:i/>
          <w:iCs/>
        </w:rPr>
        <w:t xml:space="preserve">. </w:t>
      </w:r>
      <w:r w:rsidRPr="00461B26">
        <w:t xml:space="preserve">§ (1) bekezdése szerinti </w:t>
      </w:r>
      <w:r w:rsidRPr="00461B26">
        <w:rPr>
          <w:b/>
        </w:rPr>
        <w:t>szakértői és rehabilitációs bizottság szakvéleménye</w:t>
      </w:r>
    </w:p>
    <w:p w:rsidR="008F06CF" w:rsidRDefault="008F06CF" w:rsidP="008F06CF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Családjában há</w:t>
      </w:r>
      <w:r w:rsidRPr="008355F4">
        <w:rPr>
          <w:b/>
        </w:rPr>
        <w:t>rom- vagy több</w:t>
      </w:r>
      <w:r>
        <w:rPr>
          <w:b/>
        </w:rPr>
        <w:t xml:space="preserve"> </w:t>
      </w:r>
      <w:r w:rsidRPr="008355F4">
        <w:rPr>
          <w:b/>
        </w:rPr>
        <w:t>gyermeke</w:t>
      </w:r>
      <w:r>
        <w:rPr>
          <w:b/>
        </w:rPr>
        <w:t>t nevelnek:</w:t>
      </w:r>
    </w:p>
    <w:p w:rsidR="008F06CF" w:rsidRDefault="008F06CF" w:rsidP="008F06CF">
      <w:pPr>
        <w:numPr>
          <w:ilvl w:val="1"/>
          <w:numId w:val="4"/>
        </w:numPr>
        <w:spacing w:after="0" w:line="240" w:lineRule="auto"/>
        <w:rPr>
          <w:b/>
        </w:rPr>
      </w:pPr>
      <w:r>
        <w:rPr>
          <w:b/>
        </w:rPr>
        <w:t xml:space="preserve">Nyilatkozat a közös háztartásban élő gyermekek számáról </w:t>
      </w:r>
      <w:r w:rsidRPr="008B2C7F">
        <w:t>(1. sz. melléklet)</w:t>
      </w:r>
    </w:p>
    <w:p w:rsidR="008F06CF" w:rsidRDefault="008F06CF" w:rsidP="008F06CF">
      <w:pPr>
        <w:rPr>
          <w:b/>
        </w:rPr>
      </w:pPr>
    </w:p>
    <w:p w:rsidR="008F06CF" w:rsidRDefault="008F06CF" w:rsidP="008F06CF">
      <w:pPr>
        <w:rPr>
          <w:b/>
        </w:rPr>
      </w:pPr>
    </w:p>
    <w:p w:rsidR="008F06CF" w:rsidRDefault="008F06CF" w:rsidP="008F06CF">
      <w:pPr>
        <w:rPr>
          <w:b/>
        </w:rPr>
      </w:pPr>
      <w:r>
        <w:rPr>
          <w:b/>
        </w:rPr>
        <w:t>Figyelem:</w:t>
      </w:r>
    </w:p>
    <w:p w:rsidR="008F06CF" w:rsidRPr="00E225CB" w:rsidRDefault="008F06CF" w:rsidP="008F06CF">
      <w:pPr>
        <w:spacing w:after="0" w:line="276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225CB">
        <w:rPr>
          <w:rFonts w:ascii="Times New Roman" w:hAnsi="Times New Roman"/>
          <w:sz w:val="18"/>
          <w:szCs w:val="18"/>
        </w:rPr>
        <w:t>A 328/2011. (XII.29.) Korm. rendelet 18. § (2) bekezdése szerint a gyermekek számában történt változást az intézmény vezetőjének a változást követő 15 napon belül írásban be kell jelenteni!</w:t>
      </w:r>
    </w:p>
    <w:p w:rsidR="008F06CF" w:rsidRPr="00E225CB" w:rsidRDefault="008F06CF" w:rsidP="008F06CF">
      <w:pPr>
        <w:spacing w:after="0" w:line="276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8F06CF" w:rsidRPr="00E225CB" w:rsidRDefault="008F06CF" w:rsidP="008F06CF">
      <w:pPr>
        <w:spacing w:after="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E225CB">
        <w:rPr>
          <w:rFonts w:ascii="Times New Roman" w:hAnsi="Times New Roman"/>
          <w:sz w:val="18"/>
          <w:szCs w:val="18"/>
        </w:rPr>
        <w:t xml:space="preserve">A Gyvt. 151. § (6) alapján </w:t>
      </w:r>
      <w:r w:rsidRPr="00E225CB">
        <w:rPr>
          <w:rFonts w:ascii="Times New Roman" w:hAnsi="Times New Roman"/>
          <w:b/>
          <w:sz w:val="18"/>
          <w:szCs w:val="18"/>
        </w:rPr>
        <w:t>a normatív kedvezmény csak egy jogcímen vehető igénybe</w:t>
      </w:r>
      <w:r w:rsidRPr="00E225CB">
        <w:rPr>
          <w:rFonts w:ascii="Times New Roman" w:hAnsi="Times New Roman"/>
          <w:sz w:val="18"/>
          <w:szCs w:val="18"/>
        </w:rPr>
        <w:t>.</w:t>
      </w:r>
    </w:p>
    <w:p w:rsidR="008F06CF" w:rsidRPr="00E225CB" w:rsidRDefault="008F06CF" w:rsidP="008F06C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8F06CF" w:rsidRPr="00E225CB" w:rsidRDefault="008F06CF" w:rsidP="008F06C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225CB">
        <w:rPr>
          <w:rFonts w:ascii="Times New Roman" w:hAnsi="Times New Roman"/>
          <w:sz w:val="18"/>
          <w:szCs w:val="18"/>
        </w:rPr>
        <w:t xml:space="preserve">Nevelőszülőnél, gyermekotthonban vagy más bentlakásos intézményben ideiglenes hatállyal elhelyezett gyermek és a tanulói jogviszonyban nem álló, illetve nem nappali rendszerű iskolai oktatásban részt vevő utógondozói ellátásban részesülő fiatal felnőtt után </w:t>
      </w:r>
      <w:r w:rsidRPr="00E225CB">
        <w:rPr>
          <w:rFonts w:ascii="Times New Roman" w:hAnsi="Times New Roman"/>
          <w:b/>
          <w:sz w:val="18"/>
          <w:szCs w:val="18"/>
        </w:rPr>
        <w:t>nem vehető igénybe a normatív kedvezmény</w:t>
      </w:r>
      <w:r w:rsidRPr="00E225CB">
        <w:rPr>
          <w:rFonts w:ascii="Times New Roman" w:hAnsi="Times New Roman"/>
          <w:sz w:val="18"/>
          <w:szCs w:val="18"/>
        </w:rPr>
        <w:t>. [Gyvt. 151.§ (8)]</w:t>
      </w:r>
    </w:p>
    <w:p w:rsidR="008F06CF" w:rsidRPr="00E225CB" w:rsidRDefault="008F06CF" w:rsidP="008F06CF">
      <w:pPr>
        <w:pStyle w:val="NormlWeb"/>
        <w:spacing w:before="0" w:beforeAutospacing="0" w:after="0" w:afterAutospacing="0"/>
        <w:ind w:left="147" w:right="147"/>
        <w:jc w:val="both"/>
        <w:rPr>
          <w:bCs/>
          <w:sz w:val="18"/>
          <w:szCs w:val="18"/>
        </w:rPr>
      </w:pPr>
    </w:p>
    <w:p w:rsidR="008F06CF" w:rsidRPr="00E225CB" w:rsidRDefault="008F06CF" w:rsidP="008F06CF">
      <w:pPr>
        <w:pStyle w:val="NormlWeb"/>
        <w:spacing w:before="0" w:beforeAutospacing="0" w:after="0" w:afterAutospacing="0"/>
        <w:ind w:right="-2"/>
        <w:jc w:val="both"/>
        <w:rPr>
          <w:b/>
          <w:sz w:val="18"/>
          <w:szCs w:val="18"/>
        </w:rPr>
      </w:pPr>
      <w:r w:rsidRPr="00E225CB">
        <w:rPr>
          <w:bCs/>
          <w:sz w:val="18"/>
          <w:szCs w:val="18"/>
        </w:rPr>
        <w:t>A szociális igazgatásról és szociális ellátásokról szóló 1993. évi III. törvény 4. § (1) bekezdés c) pontja szerint a</w:t>
      </w:r>
      <w:r w:rsidRPr="00E225CB">
        <w:rPr>
          <w:i/>
          <w:iCs/>
          <w:sz w:val="18"/>
          <w:szCs w:val="18"/>
        </w:rPr>
        <w:t xml:space="preserve"> </w:t>
      </w:r>
      <w:r w:rsidRPr="00E225CB">
        <w:rPr>
          <w:b/>
          <w:iCs/>
          <w:sz w:val="18"/>
          <w:szCs w:val="18"/>
        </w:rPr>
        <w:t xml:space="preserve">család </w:t>
      </w:r>
      <w:r w:rsidRPr="00E225CB">
        <w:rPr>
          <w:sz w:val="18"/>
          <w:szCs w:val="18"/>
        </w:rPr>
        <w:t>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8F06CF" w:rsidRDefault="008F06CF" w:rsidP="008F06CF">
      <w:pPr>
        <w:spacing w:after="0" w:line="240" w:lineRule="auto"/>
        <w:ind w:right="150"/>
        <w:jc w:val="both"/>
        <w:rPr>
          <w:rFonts w:ascii="Times New Roman" w:eastAsia="Times New Roman" w:hAnsi="Times New Roman"/>
          <w:iCs/>
          <w:sz w:val="18"/>
          <w:szCs w:val="18"/>
          <w:lang w:eastAsia="hu-HU"/>
        </w:rPr>
      </w:pPr>
      <w:r w:rsidRPr="00E225CB">
        <w:rPr>
          <w:rFonts w:ascii="Times New Roman" w:eastAsia="Times New Roman" w:hAnsi="Times New Roman"/>
          <w:iCs/>
          <w:sz w:val="18"/>
          <w:szCs w:val="18"/>
          <w:lang w:eastAsia="hu-HU"/>
        </w:rPr>
        <w:t xml:space="preserve">Ugyan ez a törvény 4. § (1) bekezdés d) pontja határozza meg </w:t>
      </w:r>
      <w:r w:rsidRPr="00E225CB">
        <w:rPr>
          <w:rFonts w:ascii="Times New Roman" w:eastAsia="Times New Roman" w:hAnsi="Times New Roman"/>
          <w:b/>
          <w:iCs/>
          <w:sz w:val="18"/>
          <w:szCs w:val="18"/>
          <w:lang w:eastAsia="hu-HU"/>
        </w:rPr>
        <w:t>a közeli hozzátartozó</w:t>
      </w:r>
      <w:r w:rsidRPr="00E225CB">
        <w:rPr>
          <w:rFonts w:ascii="Times New Roman" w:eastAsia="Times New Roman" w:hAnsi="Times New Roman"/>
          <w:iCs/>
          <w:sz w:val="18"/>
          <w:szCs w:val="18"/>
          <w:lang w:eastAsia="hu-HU"/>
        </w:rPr>
        <w:t xml:space="preserve"> fogalmát: </w:t>
      </w:r>
      <w:bookmarkStart w:id="0" w:name="pr59"/>
      <w:bookmarkEnd w:id="0"/>
    </w:p>
    <w:p w:rsidR="008F06CF" w:rsidRPr="00E225CB" w:rsidRDefault="008F06CF" w:rsidP="008F06CF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E225CB">
        <w:rPr>
          <w:rFonts w:ascii="Times New Roman" w:eastAsia="Times New Roman" w:hAnsi="Times New Roman"/>
          <w:sz w:val="18"/>
          <w:szCs w:val="18"/>
          <w:lang w:eastAsia="hu-HU"/>
        </w:rPr>
        <w:t>a házastárs, az élettárs,</w:t>
      </w:r>
    </w:p>
    <w:p w:rsidR="008F06CF" w:rsidRPr="00E225CB" w:rsidRDefault="008F06CF" w:rsidP="008F06CF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bookmarkStart w:id="1" w:name="pr60"/>
      <w:bookmarkEnd w:id="1"/>
      <w:r w:rsidRPr="00E225CB">
        <w:rPr>
          <w:rFonts w:ascii="Times New Roman" w:eastAsia="Times New Roman" w:hAnsi="Times New Roman"/>
          <w:sz w:val="18"/>
          <w:szCs w:val="18"/>
          <w:lang w:eastAsia="hu-HU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8F06CF" w:rsidRPr="00E225CB" w:rsidRDefault="008F06CF" w:rsidP="008F06CF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bookmarkStart w:id="2" w:name="pr61"/>
      <w:bookmarkEnd w:id="2"/>
      <w:r w:rsidRPr="00E225CB">
        <w:rPr>
          <w:rFonts w:ascii="Times New Roman" w:eastAsia="Times New Roman" w:hAnsi="Times New Roman"/>
          <w:sz w:val="18"/>
          <w:szCs w:val="18"/>
          <w:lang w:eastAsia="hu-HU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8F06CF" w:rsidRPr="00E225CB" w:rsidRDefault="008F06CF" w:rsidP="008F06CF">
      <w:pPr>
        <w:numPr>
          <w:ilvl w:val="0"/>
          <w:numId w:val="6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bookmarkStart w:id="3" w:name="pr62"/>
      <w:bookmarkEnd w:id="3"/>
      <w:r>
        <w:rPr>
          <w:rFonts w:ascii="Times New Roman" w:eastAsia="Times New Roman" w:hAnsi="Times New Roman"/>
          <w:sz w:val="18"/>
          <w:szCs w:val="18"/>
          <w:lang w:eastAsia="hu-HU"/>
        </w:rPr>
        <w:t xml:space="preserve">a </w:t>
      </w:r>
      <w:r w:rsidRPr="00E225CB">
        <w:rPr>
          <w:rFonts w:ascii="Times New Roman" w:eastAsia="Times New Roman" w:hAnsi="Times New Roman"/>
          <w:sz w:val="18"/>
          <w:szCs w:val="18"/>
          <w:lang w:eastAsia="hu-HU"/>
        </w:rPr>
        <w:t>18. életévét be nem töltött gyermek vonatkozásában a vér szerinti és az örökbe fogadó szülő, a szülő házastársa vagy élettársa, valamint a</w:t>
      </w:r>
      <w:r w:rsidRPr="00E225CB">
        <w:rPr>
          <w:rFonts w:ascii="Times New Roman" w:eastAsia="Times New Roman" w:hAnsi="Times New Roman"/>
          <w:iCs/>
          <w:sz w:val="18"/>
          <w:szCs w:val="18"/>
          <w:lang w:eastAsia="hu-HU"/>
        </w:rPr>
        <w:t xml:space="preserve"> db)</w:t>
      </w:r>
      <w:r w:rsidRPr="00E225CB">
        <w:rPr>
          <w:rFonts w:ascii="Times New Roman" w:eastAsia="Times New Roman" w:hAnsi="Times New Roman"/>
          <w:sz w:val="18"/>
          <w:szCs w:val="18"/>
          <w:lang w:eastAsia="hu-HU"/>
        </w:rPr>
        <w:t xml:space="preserve"> vagy</w:t>
      </w:r>
      <w:r w:rsidRPr="00E225CB">
        <w:rPr>
          <w:rFonts w:ascii="Times New Roman" w:eastAsia="Times New Roman" w:hAnsi="Times New Roman"/>
          <w:iCs/>
          <w:sz w:val="18"/>
          <w:szCs w:val="18"/>
          <w:lang w:eastAsia="hu-HU"/>
        </w:rPr>
        <w:t xml:space="preserve"> </w:t>
      </w:r>
      <w:proofErr w:type="spellStart"/>
      <w:r w:rsidRPr="00E225CB">
        <w:rPr>
          <w:rFonts w:ascii="Times New Roman" w:eastAsia="Times New Roman" w:hAnsi="Times New Roman"/>
          <w:iCs/>
          <w:sz w:val="18"/>
          <w:szCs w:val="18"/>
          <w:lang w:eastAsia="hu-HU"/>
        </w:rPr>
        <w:t>dc</w:t>
      </w:r>
      <w:proofErr w:type="spellEnd"/>
      <w:r w:rsidRPr="00E225CB">
        <w:rPr>
          <w:rFonts w:ascii="Times New Roman" w:eastAsia="Times New Roman" w:hAnsi="Times New Roman"/>
          <w:iCs/>
          <w:sz w:val="18"/>
          <w:szCs w:val="18"/>
          <w:lang w:eastAsia="hu-HU"/>
        </w:rPr>
        <w:t>)</w:t>
      </w:r>
      <w:r w:rsidRPr="00E225CB">
        <w:rPr>
          <w:rFonts w:ascii="Times New Roman" w:eastAsia="Times New Roman" w:hAnsi="Times New Roman"/>
          <w:sz w:val="18"/>
          <w:szCs w:val="18"/>
          <w:lang w:eastAsia="hu-HU"/>
        </w:rPr>
        <w:t xml:space="preserve"> alpontban meghatározott feltételeknek megfelelő testvér;</w:t>
      </w:r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  <w:bookmarkStart w:id="4" w:name="_GoBack"/>
      <w:bookmarkEnd w:id="4"/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Pr="00735942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8F06CF" w:rsidRPr="00735942" w:rsidRDefault="008F06CF" w:rsidP="008F06CF">
      <w:pPr>
        <w:spacing w:after="200" w:line="276" w:lineRule="auto"/>
        <w:contextualSpacing/>
        <w:jc w:val="center"/>
        <w:rPr>
          <w:rFonts w:ascii="Times New Roman" w:hAnsi="Times New Roman"/>
          <w:b/>
        </w:rPr>
      </w:pPr>
    </w:p>
    <w:p w:rsidR="009F451D" w:rsidRPr="003B79EC" w:rsidRDefault="009F451D">
      <w:pPr>
        <w:rPr>
          <w:rFonts w:ascii="Times New Roman" w:hAnsi="Times New Roman"/>
        </w:rPr>
      </w:pPr>
    </w:p>
    <w:sectPr w:rsidR="009F451D" w:rsidRPr="003B79EC" w:rsidSect="003B79EC">
      <w:headerReference w:type="even" r:id="rId8"/>
      <w:footerReference w:type="default" r:id="rId9"/>
      <w:headerReference w:type="first" r:id="rId10"/>
      <w:pgSz w:w="11906" w:h="16838" w:code="9"/>
      <w:pgMar w:top="813" w:right="1418" w:bottom="142" w:left="1418" w:header="426" w:footer="307" w:gutter="0"/>
      <w:pgNumType w:fmt="numberInDash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C3" w:rsidRDefault="004276C3" w:rsidP="007764D8">
      <w:pPr>
        <w:spacing w:after="0" w:line="240" w:lineRule="auto"/>
      </w:pPr>
      <w:r>
        <w:separator/>
      </w:r>
    </w:p>
  </w:endnote>
  <w:endnote w:type="continuationSeparator" w:id="0">
    <w:p w:rsidR="004276C3" w:rsidRDefault="004276C3" w:rsidP="0077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5C" w:rsidRDefault="0050735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C3" w:rsidRDefault="004276C3" w:rsidP="007764D8">
      <w:pPr>
        <w:spacing w:after="0" w:line="240" w:lineRule="auto"/>
      </w:pPr>
      <w:r>
        <w:separator/>
      </w:r>
    </w:p>
  </w:footnote>
  <w:footnote w:type="continuationSeparator" w:id="0">
    <w:p w:rsidR="004276C3" w:rsidRDefault="004276C3" w:rsidP="00776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5C" w:rsidRDefault="0050735C">
    <w:pPr>
      <w:pStyle w:val="lfej"/>
      <w:framePr w:wrap="around" w:vAnchor="text" w:hAnchor="margin" w:xAlign="center" w:y="1"/>
      <w:rPr>
        <w:rStyle w:val="Oldalszm"/>
        <w:sz w:val="19"/>
      </w:rPr>
    </w:pPr>
    <w:r>
      <w:rPr>
        <w:rStyle w:val="Oldalszm"/>
        <w:sz w:val="19"/>
      </w:rPr>
      <w:fldChar w:fldCharType="begin"/>
    </w:r>
    <w:r>
      <w:rPr>
        <w:rStyle w:val="Oldalszm"/>
        <w:sz w:val="19"/>
      </w:rPr>
      <w:instrText xml:space="preserve">PAGE  </w:instrText>
    </w:r>
    <w:r>
      <w:rPr>
        <w:rStyle w:val="Oldalszm"/>
        <w:sz w:val="19"/>
      </w:rPr>
      <w:fldChar w:fldCharType="end"/>
    </w:r>
  </w:p>
  <w:p w:rsidR="0050735C" w:rsidRDefault="0050735C">
    <w:pPr>
      <w:pStyle w:val="lfej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5C" w:rsidRDefault="0050735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BAD"/>
    <w:multiLevelType w:val="hybridMultilevel"/>
    <w:tmpl w:val="8B9EB6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B0A7C"/>
    <w:multiLevelType w:val="hybridMultilevel"/>
    <w:tmpl w:val="D3D4F3DC"/>
    <w:lvl w:ilvl="0" w:tplc="101662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A1A8F"/>
    <w:multiLevelType w:val="hybridMultilevel"/>
    <w:tmpl w:val="8B9EB6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652F0"/>
    <w:multiLevelType w:val="hybridMultilevel"/>
    <w:tmpl w:val="E830103A"/>
    <w:lvl w:ilvl="0" w:tplc="101662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90509"/>
    <w:multiLevelType w:val="hybridMultilevel"/>
    <w:tmpl w:val="A39C44E6"/>
    <w:lvl w:ilvl="0" w:tplc="EA30F8DA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6FDC1C55"/>
    <w:multiLevelType w:val="hybridMultilevel"/>
    <w:tmpl w:val="A47CA04A"/>
    <w:lvl w:ilvl="0" w:tplc="BADAF0E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F357B"/>
    <w:multiLevelType w:val="hybridMultilevel"/>
    <w:tmpl w:val="E9ECC91C"/>
    <w:lvl w:ilvl="0" w:tplc="EA30F8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D8"/>
    <w:rsid w:val="000E6D6F"/>
    <w:rsid w:val="001048D4"/>
    <w:rsid w:val="00156BAB"/>
    <w:rsid w:val="00170DF8"/>
    <w:rsid w:val="00171E3B"/>
    <w:rsid w:val="0018318E"/>
    <w:rsid w:val="001A724B"/>
    <w:rsid w:val="001B345C"/>
    <w:rsid w:val="00203599"/>
    <w:rsid w:val="00203D77"/>
    <w:rsid w:val="00224147"/>
    <w:rsid w:val="00235AA4"/>
    <w:rsid w:val="00243585"/>
    <w:rsid w:val="0026548C"/>
    <w:rsid w:val="00290730"/>
    <w:rsid w:val="00294394"/>
    <w:rsid w:val="002A59CA"/>
    <w:rsid w:val="00300874"/>
    <w:rsid w:val="003B79EC"/>
    <w:rsid w:val="00411F1F"/>
    <w:rsid w:val="004276C3"/>
    <w:rsid w:val="0050735C"/>
    <w:rsid w:val="00507450"/>
    <w:rsid w:val="005344D7"/>
    <w:rsid w:val="0056471D"/>
    <w:rsid w:val="00566213"/>
    <w:rsid w:val="00571FF6"/>
    <w:rsid w:val="005958DE"/>
    <w:rsid w:val="0060163A"/>
    <w:rsid w:val="006224AC"/>
    <w:rsid w:val="00652623"/>
    <w:rsid w:val="0067787C"/>
    <w:rsid w:val="006D3900"/>
    <w:rsid w:val="00707087"/>
    <w:rsid w:val="00735942"/>
    <w:rsid w:val="007764D8"/>
    <w:rsid w:val="007B3D0C"/>
    <w:rsid w:val="008039CF"/>
    <w:rsid w:val="00833D4A"/>
    <w:rsid w:val="008362BD"/>
    <w:rsid w:val="00843F75"/>
    <w:rsid w:val="008B2C7F"/>
    <w:rsid w:val="008E4BAF"/>
    <w:rsid w:val="008E5116"/>
    <w:rsid w:val="008F06CF"/>
    <w:rsid w:val="009F451D"/>
    <w:rsid w:val="00A53AB6"/>
    <w:rsid w:val="00AE29EC"/>
    <w:rsid w:val="00B16632"/>
    <w:rsid w:val="00B816F4"/>
    <w:rsid w:val="00C23739"/>
    <w:rsid w:val="00C95E5E"/>
    <w:rsid w:val="00CA3535"/>
    <w:rsid w:val="00CD0649"/>
    <w:rsid w:val="00D32A03"/>
    <w:rsid w:val="00D40B2A"/>
    <w:rsid w:val="00DE7A42"/>
    <w:rsid w:val="00DF5BB4"/>
    <w:rsid w:val="00E225CB"/>
    <w:rsid w:val="00E50C12"/>
    <w:rsid w:val="00E54531"/>
    <w:rsid w:val="00EF3278"/>
    <w:rsid w:val="00F06C04"/>
    <w:rsid w:val="00F523DB"/>
    <w:rsid w:val="00F731FF"/>
    <w:rsid w:val="00F95A99"/>
    <w:rsid w:val="00FC29C6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764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7764D8"/>
    <w:rPr>
      <w:rFonts w:ascii="Times New Roman" w:eastAsia="Times New Roman" w:hAnsi="Times New Roman"/>
      <w:lang w:val="x-none" w:eastAsia="x-none"/>
    </w:rPr>
  </w:style>
  <w:style w:type="paragraph" w:styleId="llb">
    <w:name w:val="footer"/>
    <w:basedOn w:val="Norml"/>
    <w:link w:val="llbChar"/>
    <w:uiPriority w:val="99"/>
    <w:rsid w:val="007764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7764D8"/>
    <w:rPr>
      <w:rFonts w:ascii="Times New Roman" w:eastAsia="Times New Roman" w:hAnsi="Times New Roman"/>
      <w:lang w:val="x-none" w:eastAsia="x-none"/>
    </w:rPr>
  </w:style>
  <w:style w:type="character" w:styleId="Oldalszm">
    <w:name w:val="page number"/>
    <w:rsid w:val="007764D8"/>
    <w:rPr>
      <w:rFonts w:cs="Times New Roman"/>
    </w:rPr>
  </w:style>
  <w:style w:type="character" w:styleId="Hiperhivatkozs">
    <w:name w:val="Hyperlink"/>
    <w:uiPriority w:val="99"/>
    <w:semiHidden/>
    <w:unhideWhenUsed/>
    <w:rsid w:val="00D40B2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43585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unhideWhenUsed/>
    <w:rsid w:val="00622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bjegyzet-hivatkozs">
    <w:name w:val="footnote reference"/>
    <w:uiPriority w:val="99"/>
    <w:semiHidden/>
    <w:unhideWhenUsed/>
    <w:rsid w:val="00CD06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764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7764D8"/>
    <w:rPr>
      <w:rFonts w:ascii="Times New Roman" w:eastAsia="Times New Roman" w:hAnsi="Times New Roman"/>
      <w:lang w:val="x-none" w:eastAsia="x-none"/>
    </w:rPr>
  </w:style>
  <w:style w:type="paragraph" w:styleId="llb">
    <w:name w:val="footer"/>
    <w:basedOn w:val="Norml"/>
    <w:link w:val="llbChar"/>
    <w:uiPriority w:val="99"/>
    <w:rsid w:val="007764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7764D8"/>
    <w:rPr>
      <w:rFonts w:ascii="Times New Roman" w:eastAsia="Times New Roman" w:hAnsi="Times New Roman"/>
      <w:lang w:val="x-none" w:eastAsia="x-none"/>
    </w:rPr>
  </w:style>
  <w:style w:type="character" w:styleId="Oldalszm">
    <w:name w:val="page number"/>
    <w:rsid w:val="007764D8"/>
    <w:rPr>
      <w:rFonts w:cs="Times New Roman"/>
    </w:rPr>
  </w:style>
  <w:style w:type="character" w:styleId="Hiperhivatkozs">
    <w:name w:val="Hyperlink"/>
    <w:uiPriority w:val="99"/>
    <w:semiHidden/>
    <w:unhideWhenUsed/>
    <w:rsid w:val="00D40B2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43585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unhideWhenUsed/>
    <w:rsid w:val="00622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bjegyzet-hivatkozs">
    <w:name w:val="footnote reference"/>
    <w:uiPriority w:val="99"/>
    <w:semiHidden/>
    <w:unhideWhenUsed/>
    <w:rsid w:val="00CD0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Mónika</dc:creator>
  <cp:lastModifiedBy>root</cp:lastModifiedBy>
  <cp:revision>3</cp:revision>
  <cp:lastPrinted>2015-07-15T15:25:00Z</cp:lastPrinted>
  <dcterms:created xsi:type="dcterms:W3CDTF">2015-09-03T09:44:00Z</dcterms:created>
  <dcterms:modified xsi:type="dcterms:W3CDTF">2015-09-03T09:54:00Z</dcterms:modified>
</cp:coreProperties>
</file>